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16" w:rsidRDefault="00CF1F73" w:rsidP="000F4D16">
      <w:pPr>
        <w:pStyle w:val="af0"/>
        <w:shd w:val="clear" w:color="auto" w:fill="FFFFFF"/>
        <w:ind w:left="6372" w:firstLine="708"/>
        <w:contextualSpacing/>
        <w:jc w:val="both"/>
        <w:rPr>
          <w:bCs/>
        </w:rPr>
      </w:pPr>
      <w:r>
        <w:rPr>
          <w:bCs/>
        </w:rPr>
        <w:t xml:space="preserve">   </w:t>
      </w:r>
      <w:r w:rsidR="00CF4A5D">
        <w:rPr>
          <w:bCs/>
        </w:rPr>
        <w:t xml:space="preserve">Приложение </w:t>
      </w:r>
    </w:p>
    <w:p w:rsidR="000F4D16" w:rsidRDefault="00CF4A5D" w:rsidP="000F4D16">
      <w:pPr>
        <w:pStyle w:val="af0"/>
        <w:shd w:val="clear" w:color="auto" w:fill="FFFFFF"/>
        <w:ind w:left="7080"/>
        <w:contextualSpacing/>
        <w:jc w:val="both"/>
        <w:rPr>
          <w:bCs/>
        </w:rPr>
      </w:pPr>
      <w:r>
        <w:rPr>
          <w:bCs/>
        </w:rPr>
        <w:t xml:space="preserve">к </w:t>
      </w:r>
      <w:r w:rsidR="00BD4A98" w:rsidRPr="001E4F5F">
        <w:rPr>
          <w:bCs/>
        </w:rPr>
        <w:t>Решени</w:t>
      </w:r>
      <w:r>
        <w:rPr>
          <w:bCs/>
        </w:rPr>
        <w:t>ю</w:t>
      </w:r>
      <w:r w:rsidR="00BD4A98" w:rsidRPr="001E4F5F">
        <w:rPr>
          <w:bCs/>
        </w:rPr>
        <w:t xml:space="preserve"> Думы  </w:t>
      </w:r>
    </w:p>
    <w:p w:rsidR="00BD4A98" w:rsidRPr="001E4F5F" w:rsidRDefault="00BD4A98" w:rsidP="000F4D16">
      <w:pPr>
        <w:pStyle w:val="af0"/>
        <w:shd w:val="clear" w:color="auto" w:fill="FFFFFF"/>
        <w:ind w:left="5664" w:firstLine="708"/>
        <w:contextualSpacing/>
        <w:jc w:val="both"/>
        <w:rPr>
          <w:bCs/>
        </w:rPr>
      </w:pPr>
      <w:r w:rsidRPr="001E4F5F">
        <w:rPr>
          <w:bCs/>
        </w:rPr>
        <w:t xml:space="preserve">городского округа Сызрань </w:t>
      </w:r>
    </w:p>
    <w:p w:rsidR="00BD4A98" w:rsidRPr="001E4F5F" w:rsidRDefault="000F4D16" w:rsidP="000F4D16">
      <w:pPr>
        <w:pStyle w:val="af0"/>
        <w:shd w:val="clear" w:color="auto" w:fill="FFFFFF"/>
        <w:ind w:left="6372"/>
        <w:contextualSpacing/>
        <w:jc w:val="both"/>
        <w:rPr>
          <w:bCs/>
        </w:rPr>
      </w:pPr>
      <w:r>
        <w:rPr>
          <w:bCs/>
        </w:rPr>
        <w:t xml:space="preserve">   от 24.04.2019 года № 34</w:t>
      </w:r>
    </w:p>
    <w:p w:rsidR="00BD4A98" w:rsidRPr="001E4F5F" w:rsidRDefault="00BD4A98" w:rsidP="00C82EB5">
      <w:pPr>
        <w:pStyle w:val="aff0"/>
        <w:keepNext w:val="0"/>
        <w:shd w:val="clear" w:color="auto" w:fill="FFFFFF"/>
        <w:tabs>
          <w:tab w:val="left" w:pos="0"/>
        </w:tabs>
        <w:contextualSpacing/>
        <w:jc w:val="left"/>
        <w:rPr>
          <w:rFonts w:ascii="Times New Roman" w:hAnsi="Times New Roman"/>
          <w:b w:val="0"/>
          <w:szCs w:val="28"/>
        </w:rPr>
      </w:pPr>
      <w:bookmarkStart w:id="0" w:name="_Toc147904733"/>
      <w:bookmarkStart w:id="1" w:name="_Toc259101784"/>
      <w:bookmarkStart w:id="2" w:name="_Toc259101783"/>
      <w:bookmarkStart w:id="3" w:name="_Toc242170408"/>
      <w:bookmarkStart w:id="4" w:name="_Toc242169277"/>
      <w:bookmarkStart w:id="5" w:name="_Toc215295494"/>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p>
    <w:p w:rsidR="00BD4A98" w:rsidRPr="001E4F5F" w:rsidRDefault="00BD4A98" w:rsidP="00C82EB5">
      <w:pPr>
        <w:pStyle w:val="aff0"/>
        <w:keepNext w:val="0"/>
        <w:shd w:val="clear" w:color="auto" w:fill="FFFFFF"/>
        <w:tabs>
          <w:tab w:val="left" w:pos="0"/>
        </w:tabs>
        <w:ind w:left="720"/>
        <w:contextualSpacing/>
        <w:rPr>
          <w:rFonts w:ascii="Times New Roman" w:hAnsi="Times New Roman"/>
          <w:szCs w:val="28"/>
        </w:rPr>
      </w:pPr>
      <w:r w:rsidRPr="001E4F5F">
        <w:rPr>
          <w:rFonts w:ascii="Times New Roman" w:hAnsi="Times New Roman"/>
          <w:szCs w:val="28"/>
        </w:rPr>
        <w:t xml:space="preserve">РАЗДЕЛ I. ПОРЯДОК </w:t>
      </w:r>
      <w:bookmarkEnd w:id="0"/>
      <w:r w:rsidRPr="001E4F5F">
        <w:rPr>
          <w:rFonts w:ascii="Times New Roman" w:hAnsi="Times New Roman"/>
          <w:szCs w:val="28"/>
        </w:rPr>
        <w:t>ПРИМЕНЕНИЯ                                                           ПРАВИЛ ЗЕМЛЕПОЛЬЗОВАНИЯ И ЗАСТРОЙКИ                            ГОРОДСКОГО ОКРУГА СЫЗРАНЬ САМАРСКОЙ ОБЛАСТИ                        И ВНЕСЕНИЯ В НИХ ИЗМЕНЕНИЙ</w:t>
      </w:r>
      <w:bookmarkEnd w:id="1"/>
      <w:bookmarkEnd w:id="2"/>
      <w:bookmarkEnd w:id="3"/>
      <w:bookmarkEnd w:id="4"/>
      <w:bookmarkEnd w:id="5"/>
    </w:p>
    <w:p w:rsidR="00BD4A98" w:rsidRPr="001E4F5F" w:rsidRDefault="00BD4A98" w:rsidP="00C82EB5">
      <w:pPr>
        <w:pStyle w:val="aff0"/>
        <w:keepNext w:val="0"/>
        <w:shd w:val="clear" w:color="auto" w:fill="FFFFFF"/>
        <w:tabs>
          <w:tab w:val="left" w:pos="0"/>
        </w:tabs>
        <w:ind w:left="720"/>
        <w:contextualSpacing/>
        <w:rPr>
          <w:rFonts w:ascii="Times New Roman" w:hAnsi="Times New Roman"/>
          <w:szCs w:val="28"/>
        </w:rPr>
      </w:pPr>
    </w:p>
    <w:p w:rsidR="00BD4A98" w:rsidRPr="001E4F5F" w:rsidRDefault="00BD4A98" w:rsidP="00C82EB5">
      <w:pPr>
        <w:pStyle w:val="aff1"/>
        <w:keepNext w:val="0"/>
        <w:shd w:val="clear" w:color="auto" w:fill="FFFFFF"/>
        <w:spacing w:before="200" w:after="0"/>
        <w:contextualSpacing/>
        <w:rPr>
          <w:rFonts w:ascii="Times New Roman" w:hAnsi="Times New Roman"/>
          <w:sz w:val="28"/>
          <w:szCs w:val="28"/>
        </w:rPr>
      </w:pPr>
      <w:bookmarkStart w:id="6" w:name="_Toc103606916"/>
      <w:bookmarkStart w:id="7" w:name="_Toc259101785"/>
      <w:bookmarkStart w:id="8" w:name="_Toc242169278"/>
      <w:bookmarkStart w:id="9" w:name="_Toc215295495"/>
      <w:bookmarkStart w:id="10" w:name="_Toc147904734"/>
      <w:bookmarkStart w:id="11" w:name="_Toc131313911"/>
      <w:r w:rsidRPr="001E4F5F">
        <w:rPr>
          <w:rFonts w:ascii="Times New Roman" w:hAnsi="Times New Roman"/>
          <w:sz w:val="28"/>
          <w:szCs w:val="28"/>
        </w:rPr>
        <w:t>Глава I. Общие положения о землепользовании и застройке</w:t>
      </w:r>
      <w:bookmarkEnd w:id="6"/>
      <w:r w:rsidRPr="001E4F5F">
        <w:rPr>
          <w:rFonts w:ascii="Times New Roman" w:hAnsi="Times New Roman"/>
          <w:sz w:val="28"/>
          <w:szCs w:val="28"/>
        </w:rPr>
        <w:t xml:space="preserve">                                     в городском округе Сызрань</w:t>
      </w:r>
      <w:bookmarkEnd w:id="7"/>
      <w:bookmarkEnd w:id="8"/>
      <w:bookmarkEnd w:id="9"/>
      <w:bookmarkEnd w:id="10"/>
      <w:bookmarkEnd w:id="11"/>
    </w:p>
    <w:p w:rsidR="00BD4A98" w:rsidRPr="001E4F5F" w:rsidRDefault="00BD4A98" w:rsidP="00C82EB5">
      <w:pPr>
        <w:pStyle w:val="aff9"/>
        <w:shd w:val="clear" w:color="auto" w:fill="FFFFFF"/>
        <w:spacing w:after="0"/>
        <w:contextualSpacing/>
        <w:rPr>
          <w:rFonts w:ascii="Times New Roman" w:hAnsi="Times New Roman"/>
          <w:sz w:val="28"/>
        </w:rPr>
      </w:pPr>
      <w:bookmarkStart w:id="12" w:name="_Toc147904735"/>
      <w:bookmarkStart w:id="13" w:name="_Toc131313912"/>
    </w:p>
    <w:p w:rsidR="00BD4A98" w:rsidRPr="001E4F5F" w:rsidRDefault="00BD4A98" w:rsidP="00C82EB5">
      <w:pPr>
        <w:pStyle w:val="aff9"/>
        <w:shd w:val="clear" w:color="auto" w:fill="FFFFFF"/>
        <w:spacing w:after="0"/>
        <w:contextualSpacing/>
        <w:rPr>
          <w:rFonts w:ascii="Times New Roman" w:hAnsi="Times New Roman"/>
          <w:sz w:val="28"/>
        </w:rPr>
      </w:pPr>
      <w:bookmarkStart w:id="14" w:name="_Toc259101786"/>
      <w:bookmarkStart w:id="15" w:name="_Toc242169279"/>
      <w:bookmarkStart w:id="16" w:name="_Toc215295496"/>
      <w:r w:rsidRPr="001E4F5F">
        <w:rPr>
          <w:rFonts w:ascii="Times New Roman" w:hAnsi="Times New Roman"/>
          <w:sz w:val="28"/>
        </w:rPr>
        <w:t>Статья 1. Предмет Правил землепользования и застройки</w:t>
      </w:r>
      <w:bookmarkEnd w:id="12"/>
      <w:bookmarkEnd w:id="13"/>
      <w:bookmarkEnd w:id="14"/>
      <w:bookmarkEnd w:id="15"/>
      <w:bookmarkEnd w:id="16"/>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области (далее по тексту – городской округ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Правила разработаны в целях:</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создания условий для устойчивого развития территории городского округа Сызрань, сохранения окружающей природной среды и объектов культурного и исторического наследия;</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создания условий для планировки территории городского округа Сызрань;</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Сызрань;</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BD4A98" w:rsidRPr="001E4F5F" w:rsidRDefault="00BD4A98" w:rsidP="00C82EB5">
      <w:pPr>
        <w:pStyle w:val="aff9"/>
        <w:shd w:val="clear" w:color="auto" w:fill="FFFFFF"/>
        <w:spacing w:after="0"/>
        <w:ind w:left="680" w:firstLine="0"/>
        <w:contextualSpacing/>
        <w:rPr>
          <w:rFonts w:ascii="Times New Roman" w:hAnsi="Times New Roman"/>
          <w:sz w:val="28"/>
        </w:rPr>
      </w:pPr>
      <w:bookmarkStart w:id="17" w:name="_Toc130141806"/>
      <w:bookmarkStart w:id="18" w:name="_Toc131313913"/>
      <w:bookmarkStart w:id="19" w:name="_Toc215295497"/>
      <w:bookmarkStart w:id="20" w:name="_Toc242169280"/>
      <w:bookmarkStart w:id="21" w:name="_Toc259101787"/>
      <w:bookmarkStart w:id="22" w:name="_Toc131313915"/>
      <w:bookmarkStart w:id="23" w:name="_Toc131313914"/>
    </w:p>
    <w:p w:rsidR="00BD4A98" w:rsidRPr="001E4F5F" w:rsidRDefault="00BD4A98" w:rsidP="00C82EB5">
      <w:pPr>
        <w:pStyle w:val="aff9"/>
        <w:shd w:val="clear" w:color="auto" w:fill="FFFFFF"/>
        <w:spacing w:after="0"/>
        <w:ind w:left="680" w:firstLine="0"/>
        <w:contextualSpacing/>
        <w:rPr>
          <w:rFonts w:ascii="Times New Roman" w:hAnsi="Times New Roman"/>
          <w:sz w:val="28"/>
        </w:rPr>
      </w:pPr>
      <w:r w:rsidRPr="001E4F5F">
        <w:rPr>
          <w:rFonts w:ascii="Times New Roman" w:hAnsi="Times New Roman"/>
          <w:sz w:val="28"/>
        </w:rPr>
        <w:t>Статья 2. Основные понятия, используемые в Правилах</w:t>
      </w:r>
      <w:bookmarkEnd w:id="17"/>
      <w:bookmarkEnd w:id="18"/>
      <w:bookmarkEnd w:id="19"/>
      <w:bookmarkEnd w:id="20"/>
      <w:bookmarkEnd w:id="21"/>
    </w:p>
    <w:p w:rsidR="00BD4A98" w:rsidRPr="001E4F5F" w:rsidRDefault="00BD4A98" w:rsidP="00C82EB5">
      <w:pPr>
        <w:pStyle w:val="aff9"/>
        <w:shd w:val="clear" w:color="auto" w:fill="FFFFFF"/>
        <w:spacing w:after="0"/>
        <w:ind w:left="680" w:firstLine="0"/>
        <w:contextualSpacing/>
        <w:rPr>
          <w:rFonts w:ascii="Times New Roman" w:hAnsi="Times New Roman"/>
          <w:sz w:val="28"/>
        </w:rPr>
      </w:pPr>
    </w:p>
    <w:p w:rsidR="00BD4A98" w:rsidRPr="001E4F5F" w:rsidRDefault="00BD4A98" w:rsidP="00C82EB5">
      <w:pPr>
        <w:pStyle w:val="aff8"/>
        <w:shd w:val="clear" w:color="auto" w:fill="FFFFFF"/>
        <w:tabs>
          <w:tab w:val="left" w:pos="360"/>
        </w:tabs>
        <w:ind w:firstLine="709"/>
        <w:contextualSpacing/>
        <w:rPr>
          <w:rFonts w:ascii="Times New Roman" w:hAnsi="Times New Roman"/>
        </w:rPr>
      </w:pPr>
      <w:r w:rsidRPr="001E4F5F">
        <w:rPr>
          <w:rFonts w:ascii="Times New Roman" w:hAnsi="Times New Roman"/>
        </w:rPr>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rsidR="00BD4A98" w:rsidRPr="001E4F5F" w:rsidRDefault="00BD4A98" w:rsidP="00C82EB5">
      <w:pPr>
        <w:pStyle w:val="aff8"/>
        <w:shd w:val="clear" w:color="auto" w:fill="FFFFFF"/>
        <w:tabs>
          <w:tab w:val="left" w:pos="360"/>
        </w:tabs>
        <w:ind w:firstLine="709"/>
        <w:contextualSpacing/>
        <w:rPr>
          <w:rFonts w:ascii="Times New Roman" w:hAnsi="Times New Roman"/>
          <w:bCs/>
        </w:rPr>
      </w:pPr>
      <w:r w:rsidRPr="001E4F5F">
        <w:rPr>
          <w:rFonts w:ascii="Times New Roman" w:hAnsi="Times New Roman"/>
        </w:rPr>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24" w:name="_Toc259101788"/>
      <w:bookmarkStart w:id="25" w:name="_Toc242169281"/>
      <w:bookmarkStart w:id="26" w:name="_Toc215295498"/>
      <w:r w:rsidRPr="001E4F5F">
        <w:rPr>
          <w:rFonts w:ascii="Times New Roman" w:hAnsi="Times New Roman"/>
          <w:sz w:val="28"/>
        </w:rPr>
        <w:t>Статья 3. Участники отношений по землепользованию и застройк</w:t>
      </w:r>
      <w:bookmarkEnd w:id="22"/>
      <w:r w:rsidRPr="001E4F5F">
        <w:rPr>
          <w:rFonts w:ascii="Times New Roman" w:hAnsi="Times New Roman"/>
          <w:sz w:val="28"/>
        </w:rPr>
        <w:t>е               в городском округе Сызрань</w:t>
      </w:r>
      <w:bookmarkEnd w:id="24"/>
      <w:bookmarkEnd w:id="25"/>
      <w:bookmarkEnd w:id="26"/>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Участниками отношений по землепользованию и застройке в городском округе Сызрань являются: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Российская Федерация;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Самарская область;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городской округ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физические и юридические лица.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Сызрань в пределах своей компетенции.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Участники отношений по землепользованию и застройке в городском округе Сызрань обязаны соблюдать Правила.</w:t>
      </w:r>
    </w:p>
    <w:p w:rsidR="00BD4A98" w:rsidRPr="001E4F5F" w:rsidRDefault="00BD4A98" w:rsidP="00C82EB5">
      <w:pPr>
        <w:pStyle w:val="aff8"/>
        <w:shd w:val="clear" w:color="auto" w:fill="FFFFFF"/>
        <w:contextualSpacing/>
      </w:pPr>
    </w:p>
    <w:p w:rsidR="00BD4A98" w:rsidRPr="001E4F5F" w:rsidRDefault="00BD4A98" w:rsidP="00C82EB5">
      <w:pPr>
        <w:pStyle w:val="aff9"/>
        <w:shd w:val="clear" w:color="auto" w:fill="FFFFFF"/>
        <w:spacing w:after="0"/>
        <w:contextualSpacing/>
        <w:rPr>
          <w:rFonts w:ascii="Times New Roman" w:hAnsi="Times New Roman"/>
          <w:sz w:val="28"/>
        </w:rPr>
      </w:pPr>
      <w:bookmarkStart w:id="27" w:name="_Toc259101789"/>
      <w:bookmarkStart w:id="28" w:name="_Toc242169282"/>
      <w:bookmarkStart w:id="29" w:name="_Toc215295499"/>
      <w:r w:rsidRPr="001E4F5F">
        <w:rPr>
          <w:rFonts w:ascii="Times New Roman" w:hAnsi="Times New Roman"/>
          <w:sz w:val="28"/>
        </w:rPr>
        <w:t>Статья 4. Полномочия органов и должностных лиц местного самоуправления городского округа Сызрань в сфере землепользования и застройки</w:t>
      </w:r>
      <w:bookmarkEnd w:id="27"/>
      <w:bookmarkEnd w:id="28"/>
      <w:bookmarkEnd w:id="29"/>
      <w:r w:rsidRPr="001E4F5F">
        <w:rPr>
          <w:rFonts w:ascii="Times New Roman" w:hAnsi="Times New Roman"/>
          <w:sz w:val="28"/>
        </w:rPr>
        <w:t xml:space="preserve"> </w:t>
      </w:r>
      <w:bookmarkEnd w:id="23"/>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Органы местного самоуправления городского округа Сызрань осуществляют правовое регулирование отношений в сфере землепользования и застройки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Правилами и иными муниципальными правовыми актами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w:t>
      </w:r>
      <w:r w:rsidRPr="001E4F5F">
        <w:rPr>
          <w:rFonts w:ascii="Times New Roman" w:hAnsi="Times New Roman"/>
        </w:rPr>
        <w:lastRenderedPageBreak/>
        <w:t>ления земельных участков и осуществления иных действий по землепользованию и застройке.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К полномочиям Думы городского округа Сызрань в сфере регулирования землепользования и застройки в городском округе Сызрань относятся:</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утверждение Правил и генерального плана городского округа Сызрань, внесение в них изменений;</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 xml:space="preserve">определение порядка организации и проведения общественных обсуждений или публичных слушаний по проектам, предусмотренным статьей 9 Правил;  </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контроль за исполнением органами местного самоуправления городского округа Сызрань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 застройки;</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утверждение местных нормативов градостроительного проектирования и внесение в них изменений;</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 xml:space="preserve">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иные полномочия, отнесенные законодательством о градостроительной деятельности, земельным законодательством, Уставом городского округа Сызрань к компетенции представительного органа городского округа.</w:t>
      </w:r>
    </w:p>
    <w:p w:rsidR="00BD4A98" w:rsidRPr="001E4F5F" w:rsidRDefault="00BD4A98" w:rsidP="00C82EB5">
      <w:pPr>
        <w:pStyle w:val="aff8"/>
        <w:shd w:val="clear" w:color="auto" w:fill="FFFFFF"/>
        <w:tabs>
          <w:tab w:val="num" w:pos="1260"/>
        </w:tabs>
        <w:contextualSpacing/>
        <w:rPr>
          <w:rFonts w:ascii="Times New Roman" w:hAnsi="Times New Roman"/>
        </w:rPr>
      </w:pPr>
      <w:r w:rsidRPr="001E4F5F">
        <w:rPr>
          <w:rFonts w:ascii="Times New Roman" w:hAnsi="Times New Roman"/>
        </w:rPr>
        <w:t xml:space="preserve">4. К полномочиям Главы городского округа Сызрань в сфере землепользования и застройки относятся: </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1) назначение общественных обсуждений или публичных слушаний по проектам, предусмотренным частью 1 статьи 9 Правил;</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2) 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землепользования и застройки;</w:t>
      </w:r>
    </w:p>
    <w:p w:rsidR="00BD4A98" w:rsidRPr="001E4F5F" w:rsidRDefault="00BD4A98" w:rsidP="00C82EB5">
      <w:pPr>
        <w:pStyle w:val="aff8"/>
        <w:numPr>
          <w:ilvl w:val="0"/>
          <w:numId w:val="8"/>
        </w:numPr>
        <w:shd w:val="clear" w:color="auto" w:fill="FFFFFF"/>
        <w:tabs>
          <w:tab w:val="left" w:pos="1134"/>
        </w:tabs>
        <w:ind w:left="0" w:firstLine="709"/>
        <w:contextualSpacing/>
        <w:rPr>
          <w:rFonts w:ascii="Times New Roman" w:hAnsi="Times New Roman"/>
        </w:rPr>
      </w:pPr>
      <w:r w:rsidRPr="001E4F5F">
        <w:rPr>
          <w:rFonts w:ascii="Times New Roman" w:hAnsi="Times New Roman"/>
        </w:rPr>
        <w:t>иные полномочия, отнесенные законодательством о градостроительной деятельности, земельным законодательством, Уставом городского округа, решениями Думы городского округа к компетенции Главы городского округа;</w:t>
      </w:r>
    </w:p>
    <w:p w:rsidR="00BD4A98" w:rsidRPr="001E4F5F" w:rsidRDefault="00BD4A98" w:rsidP="00C82EB5">
      <w:pPr>
        <w:pStyle w:val="aff8"/>
        <w:numPr>
          <w:ilvl w:val="0"/>
          <w:numId w:val="8"/>
        </w:numPr>
        <w:shd w:val="clear" w:color="auto" w:fill="FFFFFF"/>
        <w:tabs>
          <w:tab w:val="left" w:pos="1134"/>
        </w:tabs>
        <w:ind w:left="0" w:firstLine="709"/>
        <w:contextualSpacing/>
        <w:rPr>
          <w:rFonts w:ascii="Times New Roman" w:hAnsi="Times New Roman"/>
        </w:rPr>
      </w:pPr>
      <w:r w:rsidRPr="001E4F5F">
        <w:rPr>
          <w:rFonts w:ascii="Times New Roman" w:hAnsi="Times New Roman"/>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 администрации.</w:t>
      </w:r>
    </w:p>
    <w:p w:rsidR="00BD4A98" w:rsidRPr="001E4F5F" w:rsidRDefault="00BD4A98" w:rsidP="00C82EB5">
      <w:pPr>
        <w:pStyle w:val="aff8"/>
        <w:shd w:val="clear" w:color="auto" w:fill="FFFFFF"/>
        <w:tabs>
          <w:tab w:val="left" w:pos="1260"/>
        </w:tabs>
        <w:suppressAutoHyphens/>
        <w:contextualSpacing/>
        <w:rPr>
          <w:rFonts w:ascii="Times New Roman" w:hAnsi="Times New Roman"/>
        </w:rPr>
      </w:pPr>
      <w:r w:rsidRPr="001E4F5F">
        <w:rPr>
          <w:rFonts w:ascii="Times New Roman" w:hAnsi="Times New Roman"/>
        </w:rPr>
        <w:t>5. Глава городского округа Сызрань издает постановления Главы городского округа Сызрань по вопросам, указанным в пункте 1 части 4  настоящей статьи,</w:t>
      </w:r>
      <w:r w:rsidRPr="001E4F5F">
        <w:t xml:space="preserve"> </w:t>
      </w:r>
      <w:r w:rsidRPr="001E4F5F">
        <w:rPr>
          <w:rFonts w:ascii="Times New Roman" w:hAnsi="Times New Roman"/>
        </w:rPr>
        <w:t xml:space="preserve">а также постановления Администрации городского округа Сызрань по вопросам, указанным в части 6 настоящей статьи.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6. К полномочиям Администрации городского округа Сызрань в сфере землепользования и застройки относятся:</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 изменений;</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 подготовке проекта Правил и проектов о внесении изменения в Правила, подготовка проекта Правил и проектов о внесении изменения в Правила;</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технических регламентов, генеральному плану городского округа Сызрань, схеме территориального планирования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 направлении проекта Правил и проектов о внесении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 представления;</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обеспечение всем заинтересованным лицам возможности ознакомления с Правилами;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принятие решения о подготовке документации по планировке территории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об утверждении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в отношении проектной документации которых экспертиза </w:t>
      </w:r>
      <w:r w:rsidRPr="001E4F5F">
        <w:rPr>
          <w:rFonts w:ascii="Times New Roman" w:hAnsi="Times New Roman"/>
        </w:rPr>
        <w:lastRenderedPageBreak/>
        <w:t xml:space="preserve">не проводится в соответствии с Градостроительным кодексом Российской Федерации;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 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статьей 55.24 Градостроительного кодекса Российской Федерации;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Сызрань, в пределах полномочий, установленных законодательством;</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организация проведения публичных слушаний по проектам, предусмотренным в части 1 статьи 9 Правил;</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комплексного развития социальной инфраструктуры городского округа Сызрань;</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заключение договоров о развитии застроенных территорий городского округа Сызрань;</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ведение информационной системы обеспечения градостроительной деятельности на территории городского округа Сызрань;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 Сызрань;</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 принятие решения о сносе самовольной постройки либо решения о сносе самовольной постройки или ее приведении в соответствие с установлен</w:t>
      </w:r>
      <w:r w:rsidRPr="001E4F5F">
        <w:rPr>
          <w:rFonts w:ascii="Times New Roman" w:hAnsi="Times New Roman"/>
        </w:rPr>
        <w:lastRenderedPageBreak/>
        <w:t>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предоставление разрешений на условно разрешенный вид использования земельного участка или объекта капитального строительства</w:t>
      </w:r>
      <w:r w:rsidRPr="001E4F5F">
        <w:rPr>
          <w:rFonts w:ascii="Times New Roman" w:hAnsi="Times New Roman"/>
          <w:webHidden/>
        </w:rPr>
        <w:t>;</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установление (отмена) публичных сервитутов в целях обеспечения муниципальных нужд, а так же нужд местного населения без изъятия земельных участков;</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 контроль за соблюдением Правил в рамках муниципального земельного контроля в пределах своих полномочий;</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 округа;</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застройки городского округа.</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7. Непосредственное осуществление полномочий Администрации городского округа Сызрань, предусмотренных Правилами, обеспечивает уполномоченный орган Администрации городского округа Сызрань.</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p>
    <w:p w:rsidR="00BD4A98" w:rsidRPr="001E4F5F" w:rsidRDefault="00BD4A98" w:rsidP="00C82EB5">
      <w:pPr>
        <w:pStyle w:val="aff8"/>
        <w:shd w:val="clear" w:color="auto" w:fill="FFFFFF"/>
        <w:tabs>
          <w:tab w:val="left" w:pos="1134"/>
        </w:tabs>
        <w:ind w:firstLine="709"/>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30" w:name="_Toc259101790"/>
      <w:bookmarkStart w:id="31" w:name="_Toc242169283"/>
      <w:bookmarkStart w:id="32" w:name="_Toc215295500"/>
      <w:r w:rsidRPr="001E4F5F">
        <w:rPr>
          <w:rFonts w:ascii="Times New Roman" w:hAnsi="Times New Roman"/>
          <w:sz w:val="28"/>
        </w:rPr>
        <w:t>Статья 5. Комиссия по подготовке проекта правил землепользования и застройки городского округа Сызрань</w:t>
      </w:r>
      <w:bookmarkEnd w:id="30"/>
      <w:bookmarkEnd w:id="31"/>
      <w:bookmarkEnd w:id="32"/>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Комиссия по подготовке проекта правил землепользования и застройки городского округа Сызрань (далее – Комиссия) является постоянно действующим консультативным коллегиальным совещательным органом при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Состав и порядок деятельности Комиссии утверждается постановлением Администрации городского округа Сызрань в соответствии с законодательством о градостроительной деятельности и Правилами.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К полномочиям Комиссии относятся:</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lastRenderedPageBreak/>
        <w:t>обеспечение подготовки проекта Правил и проектов о внесении изменений в Правила;</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Сызрань;</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Сызрань;</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BD4A98" w:rsidRPr="001E4F5F" w:rsidRDefault="00BD4A98" w:rsidP="00C82EB5">
      <w:pPr>
        <w:pStyle w:val="aff8"/>
        <w:numPr>
          <w:ilvl w:val="0"/>
          <w:numId w:val="12"/>
        </w:numPr>
        <w:shd w:val="clear" w:color="auto" w:fill="FFFFFF"/>
        <w:tabs>
          <w:tab w:val="left" w:pos="1134"/>
          <w:tab w:val="left" w:pos="6946"/>
        </w:tabs>
        <w:contextualSpacing/>
        <w:rPr>
          <w:rFonts w:ascii="Times New Roman" w:hAnsi="Times New Roman"/>
        </w:rPr>
      </w:pPr>
      <w:r w:rsidRPr="001E4F5F">
        <w:rPr>
          <w:rFonts w:ascii="Times New Roman" w:hAnsi="Times New Roman"/>
        </w:rPr>
        <w:t>иные полномочия, отнесенные к компетенции Комиссии градостроительным законодательством, Правилами и Положением о Комиссии, утвержденным постановлением Администрации городского округа Сызрань в соответствии с  законодательством о градостроительной деятельности и Правилами.</w:t>
      </w:r>
    </w:p>
    <w:p w:rsidR="00BD4A98" w:rsidRPr="001E4F5F" w:rsidRDefault="00BD4A98" w:rsidP="00C82EB5">
      <w:pPr>
        <w:pStyle w:val="afff1"/>
        <w:shd w:val="clear" w:color="auto" w:fill="FFFFFF"/>
        <w:contextualSpacing/>
      </w:pPr>
      <w:bookmarkStart w:id="33" w:name="_Toc234209010"/>
      <w:bookmarkStart w:id="34" w:name="_Toc234176017"/>
      <w:bookmarkStart w:id="35" w:name="_Toc234175849"/>
    </w:p>
    <w:bookmarkEnd w:id="33"/>
    <w:bookmarkEnd w:id="34"/>
    <w:bookmarkEnd w:id="35"/>
    <w:p w:rsidR="00BD4A98" w:rsidRPr="001E4F5F" w:rsidRDefault="00BD4A98" w:rsidP="00C82EB5">
      <w:pPr>
        <w:pStyle w:val="afff1"/>
        <w:shd w:val="clear" w:color="auto" w:fill="FFFFFF"/>
        <w:tabs>
          <w:tab w:val="left" w:pos="0"/>
          <w:tab w:val="left" w:pos="540"/>
        </w:tabs>
        <w:ind w:firstLine="709"/>
        <w:contextualSpacing/>
      </w:pPr>
      <w:r w:rsidRPr="001E4F5F">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rsidR="00BD4A98" w:rsidRPr="001E4F5F" w:rsidRDefault="00BD4A98" w:rsidP="00C82EB5">
      <w:pPr>
        <w:pStyle w:val="afff1"/>
        <w:shd w:val="clear" w:color="auto" w:fill="FFFFFF"/>
        <w:tabs>
          <w:tab w:val="left" w:pos="0"/>
          <w:tab w:val="left" w:pos="540"/>
        </w:tabs>
        <w:ind w:firstLine="709"/>
        <w:contextualSpacing/>
        <w:rPr>
          <w:i w:val="0"/>
        </w:rPr>
      </w:pP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1. 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области» городской округ Сызрань отнесен к историческим поселениям регионального значения.</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2. В соответствии с Федеральным законом от 25.06.2002 года №73-ФЗ                 «Об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2) планировочную структуру, включая ее элементы;</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3) объемно-пространственную структуру;</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4) композицию и силуэт застройки - соотношение вертикальных и горизонтальных доминант и акцентов;</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5) соотношение между различными городскими пространствами (свободными, застроенными, озелененными);</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lastRenderedPageBreak/>
        <w:t xml:space="preserve"> 6) композиционно-видовые связи (панорамы), соотношение природного и созданного человеком окружения.</w:t>
      </w:r>
    </w:p>
    <w:p w:rsidR="00BD4A98" w:rsidRPr="001E4F5F" w:rsidRDefault="00BD4A98" w:rsidP="00C82EB5">
      <w:pPr>
        <w:pStyle w:val="afff1"/>
        <w:shd w:val="clear" w:color="auto" w:fill="FFFFFF"/>
        <w:ind w:firstLine="709"/>
        <w:contextualSpacing/>
        <w:rPr>
          <w:b w:val="0"/>
          <w:i w:val="0"/>
        </w:rPr>
      </w:pPr>
      <w:r w:rsidRPr="001E4F5F">
        <w:rPr>
          <w:b w:val="0"/>
          <w:i w:val="0"/>
        </w:rPr>
        <w:t>3.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от 25.06.2002 № 73-ФЗ «Об объектах культурного наследия (памятниках истории и культуры) народов Российской Федерации», Градостроительным кодексом Российской Федерации и законодательством Самарской области.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 области.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36" w:name="_Toc259101791"/>
      <w:bookmarkStart w:id="37" w:name="_Toc242169284"/>
      <w:bookmarkStart w:id="38" w:name="_Toc215295501"/>
      <w:bookmarkStart w:id="39" w:name="_Toc131313916"/>
      <w:r w:rsidRPr="001E4F5F">
        <w:rPr>
          <w:rFonts w:ascii="Times New Roman" w:hAnsi="Times New Roman"/>
          <w:sz w:val="28"/>
        </w:rPr>
        <w:t>Статья 7. Обеспечение социальной защиты инвалидов при осуществлении деятельности по землепользованию и  застройке</w:t>
      </w:r>
      <w:bookmarkEnd w:id="36"/>
      <w:bookmarkEnd w:id="37"/>
      <w:bookmarkEnd w:id="38"/>
      <w:bookmarkEnd w:id="39"/>
      <w:r w:rsidRPr="001E4F5F">
        <w:rPr>
          <w:rFonts w:ascii="Times New Roman" w:hAnsi="Times New Roman"/>
          <w:sz w:val="28"/>
        </w:rPr>
        <w:t xml:space="preserve"> </w:t>
      </w:r>
    </w:p>
    <w:p w:rsidR="00BD4A98" w:rsidRPr="001E4F5F" w:rsidRDefault="00BD4A98" w:rsidP="00C82EB5">
      <w:pPr>
        <w:pStyle w:val="aff8"/>
        <w:shd w:val="clear" w:color="auto" w:fill="FFFFFF"/>
        <w:tabs>
          <w:tab w:val="left" w:pos="2127"/>
        </w:tabs>
        <w:spacing w:before="200"/>
        <w:contextualSpacing/>
        <w:rPr>
          <w:rFonts w:ascii="Times New Roman" w:hAnsi="Times New Roman"/>
        </w:rPr>
      </w:pPr>
      <w:r w:rsidRPr="001E4F5F">
        <w:rPr>
          <w:rFonts w:ascii="Times New Roman" w:hAnsi="Times New Roman"/>
        </w:rPr>
        <w:t>1. При осуществлении деятельности по землепользованию и застройке в городском округе Сызрань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BD4A98" w:rsidRPr="001E4F5F" w:rsidRDefault="00BD4A98" w:rsidP="00C82EB5">
      <w:pPr>
        <w:pStyle w:val="aff8"/>
        <w:shd w:val="clear" w:color="auto" w:fill="FFFFFF"/>
        <w:tabs>
          <w:tab w:val="num" w:pos="1260"/>
        </w:tabs>
        <w:ind w:firstLine="709"/>
        <w:contextualSpacing/>
        <w:rPr>
          <w:rFonts w:ascii="Times New Roman" w:hAnsi="Times New Roman"/>
        </w:rPr>
      </w:pPr>
      <w:r w:rsidRPr="001E4F5F">
        <w:rPr>
          <w:rFonts w:ascii="Times New Roman" w:hAnsi="Times New Roman"/>
        </w:rPr>
        <w:lastRenderedPageBreak/>
        <w:t>3. 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D4A98" w:rsidRPr="001E4F5F" w:rsidRDefault="00BD4A98" w:rsidP="00C82EB5">
      <w:pPr>
        <w:pStyle w:val="aff8"/>
        <w:shd w:val="clear" w:color="auto" w:fill="FFFFFF"/>
        <w:tabs>
          <w:tab w:val="num" w:pos="1260"/>
        </w:tabs>
        <w:ind w:firstLine="709"/>
        <w:contextualSpacing/>
        <w:rPr>
          <w:rFonts w:ascii="Times New Roman" w:hAnsi="Times New Roman"/>
        </w:rPr>
      </w:pPr>
      <w:r w:rsidRPr="001E4F5F">
        <w:rPr>
          <w:rFonts w:ascii="Times New Roman" w:hAnsi="Times New Roman"/>
        </w:rPr>
        <w:t>4. Администрация городского округа Сызрань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 компетенции, установленной федеральными законами.</w:t>
      </w:r>
      <w:bookmarkStart w:id="40" w:name="_Toc215295502"/>
      <w:bookmarkStart w:id="41" w:name="_Toc131313917"/>
      <w:bookmarkStart w:id="42" w:name="_Toc103606924"/>
    </w:p>
    <w:p w:rsidR="00BD4A98" w:rsidRPr="001E4F5F" w:rsidRDefault="00BD4A98" w:rsidP="00C82EB5">
      <w:pPr>
        <w:pStyle w:val="aff8"/>
        <w:shd w:val="clear" w:color="auto" w:fill="FFFFFF"/>
        <w:tabs>
          <w:tab w:val="num" w:pos="1260"/>
        </w:tabs>
        <w:ind w:firstLine="709"/>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43" w:name="_Toc259101792"/>
      <w:bookmarkStart w:id="44" w:name="_Toc242169285"/>
      <w:r w:rsidRPr="001E4F5F">
        <w:rPr>
          <w:rFonts w:ascii="Times New Roman" w:hAnsi="Times New Roman"/>
          <w:sz w:val="28"/>
        </w:rPr>
        <w:t>Статья 8. Открытость и доступность информации о землепользовании и застройке</w:t>
      </w:r>
      <w:bookmarkEnd w:id="40"/>
      <w:bookmarkEnd w:id="41"/>
      <w:bookmarkEnd w:id="43"/>
      <w:bookmarkEnd w:id="44"/>
      <w:r w:rsidRPr="001E4F5F">
        <w:rPr>
          <w:rFonts w:ascii="Times New Roman" w:hAnsi="Times New Roman"/>
          <w:sz w:val="28"/>
        </w:rPr>
        <w:t xml:space="preserve"> </w:t>
      </w:r>
    </w:p>
    <w:p w:rsidR="00BD4A98" w:rsidRPr="001E4F5F" w:rsidRDefault="00BD4A98" w:rsidP="00C82EB5">
      <w:pPr>
        <w:pStyle w:val="aff8"/>
        <w:shd w:val="clear" w:color="auto" w:fill="FFFFFF"/>
        <w:tabs>
          <w:tab w:val="left" w:pos="1985"/>
          <w:tab w:val="left" w:pos="2268"/>
        </w:tabs>
        <w:spacing w:before="200"/>
        <w:contextualSpacing/>
        <w:rPr>
          <w:rFonts w:ascii="Times New Roman" w:hAnsi="Times New Roman"/>
        </w:rPr>
      </w:pPr>
      <w:r w:rsidRPr="001E4F5F">
        <w:rPr>
          <w:rFonts w:ascii="Times New Roman" w:hAnsi="Times New Roman"/>
        </w:rPr>
        <w:t>1. 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 Администрация городского округа Сызрань обеспечивает всем заинтересованным лицам возможность ознакомления с настоящими Правилами также путем:</w:t>
      </w:r>
    </w:p>
    <w:p w:rsidR="00BD4A98" w:rsidRPr="001E4F5F" w:rsidRDefault="00BD4A98" w:rsidP="00C82EB5">
      <w:pPr>
        <w:pStyle w:val="aff8"/>
        <w:shd w:val="clear" w:color="auto" w:fill="FFFFFF"/>
        <w:tabs>
          <w:tab w:val="left" w:pos="1134"/>
        </w:tabs>
        <w:ind w:left="-57" w:firstLine="0"/>
        <w:contextualSpacing/>
        <w:rPr>
          <w:rFonts w:ascii="Times New Roman" w:hAnsi="Times New Roman"/>
        </w:rPr>
      </w:pPr>
      <w:r w:rsidRPr="001E4F5F">
        <w:rPr>
          <w:rFonts w:ascii="Times New Roman" w:hAnsi="Times New Roman"/>
        </w:rPr>
        <w:t xml:space="preserve">           1) предоставления копий Правил в муниципальные библиотеки городского округа Сызрань;</w:t>
      </w:r>
    </w:p>
    <w:p w:rsidR="00BD4A98" w:rsidRPr="001E4F5F" w:rsidRDefault="00BD4A98" w:rsidP="00C82EB5">
      <w:pPr>
        <w:pStyle w:val="aff8"/>
        <w:numPr>
          <w:ilvl w:val="1"/>
          <w:numId w:val="6"/>
        </w:numPr>
        <w:shd w:val="clear" w:color="auto" w:fill="FFFFFF"/>
        <w:tabs>
          <w:tab w:val="num" w:pos="142"/>
          <w:tab w:val="left" w:pos="1134"/>
        </w:tabs>
        <w:ind w:left="0" w:firstLine="709"/>
        <w:contextualSpacing/>
        <w:rPr>
          <w:rFonts w:ascii="Times New Roman" w:hAnsi="Times New Roman"/>
        </w:rPr>
      </w:pPr>
      <w:r w:rsidRPr="001E4F5F">
        <w:rPr>
          <w:rFonts w:ascii="Times New Roman" w:hAnsi="Times New Roman"/>
        </w:rPr>
        <w:t xml:space="preserve"> создания условий для ознакомления с настоящими Правилами на официальном сайте Администрации городского округа Сызрань;</w:t>
      </w:r>
    </w:p>
    <w:p w:rsidR="00BD4A98" w:rsidRPr="001E4F5F" w:rsidRDefault="00BD4A98" w:rsidP="00C82EB5">
      <w:pPr>
        <w:pStyle w:val="aff8"/>
        <w:numPr>
          <w:ilvl w:val="1"/>
          <w:numId w:val="6"/>
        </w:numPr>
        <w:shd w:val="clear" w:color="auto" w:fill="FFFFFF"/>
        <w:tabs>
          <w:tab w:val="left" w:pos="-142"/>
          <w:tab w:val="num" w:pos="1276"/>
        </w:tabs>
        <w:ind w:left="0" w:firstLine="709"/>
        <w:contextualSpacing/>
        <w:rPr>
          <w:rFonts w:ascii="Times New Roman" w:hAnsi="Times New Roman"/>
        </w:rPr>
      </w:pPr>
      <w:r w:rsidRPr="001E4F5F">
        <w:rPr>
          <w:rFonts w:ascii="Times New Roman" w:hAnsi="Times New Roman"/>
        </w:rPr>
        <w:t>предоставления Администрацией городского округа Сызрань информации в соответствии с частью 3 статьи 35 Правил.</w:t>
      </w:r>
    </w:p>
    <w:p w:rsidR="00BD4A98" w:rsidRPr="001E4F5F" w:rsidRDefault="00BD4A98" w:rsidP="00C82EB5">
      <w:pPr>
        <w:pStyle w:val="aff8"/>
        <w:shd w:val="clear" w:color="auto" w:fill="FFFFFF"/>
        <w:tabs>
          <w:tab w:val="left" w:pos="-142"/>
          <w:tab w:val="num" w:pos="1276"/>
        </w:tabs>
        <w:ind w:firstLine="709"/>
        <w:contextualSpacing/>
        <w:rPr>
          <w:rFonts w:ascii="Times New Roman" w:hAnsi="Times New Roman"/>
        </w:rPr>
      </w:pPr>
      <w:r w:rsidRPr="001E4F5F">
        <w:rPr>
          <w:rFonts w:ascii="Times New Roman" w:hAnsi="Times New Roman"/>
        </w:rPr>
        <w:t>3. Информация о правилах, о внесении в них изменений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внесении изменений в Правила.</w:t>
      </w:r>
    </w:p>
    <w:p w:rsidR="00BD4A98" w:rsidRPr="001E4F5F" w:rsidRDefault="00BD4A98" w:rsidP="00C82EB5">
      <w:pPr>
        <w:pStyle w:val="aff8"/>
        <w:shd w:val="clear" w:color="auto" w:fill="FFFFFF"/>
        <w:tabs>
          <w:tab w:val="left" w:pos="-142"/>
          <w:tab w:val="num" w:pos="1276"/>
        </w:tabs>
        <w:ind w:firstLine="709"/>
        <w:contextualSpacing/>
        <w:rPr>
          <w:rFonts w:ascii="Times New Roman" w:hAnsi="Times New Roman"/>
        </w:rPr>
      </w:pPr>
    </w:p>
    <w:p w:rsidR="00BD4A98" w:rsidRPr="001E4F5F" w:rsidRDefault="00BD4A98" w:rsidP="00C82EB5">
      <w:pPr>
        <w:pStyle w:val="aff8"/>
        <w:shd w:val="clear" w:color="auto" w:fill="FFFFFF"/>
        <w:tabs>
          <w:tab w:val="left" w:pos="1134"/>
        </w:tabs>
        <w:contextualSpacing/>
        <w:rPr>
          <w:rFonts w:ascii="Times New Roman" w:hAnsi="Times New Roman"/>
          <w:b/>
          <w:i/>
        </w:rPr>
      </w:pPr>
      <w:r w:rsidRPr="001E4F5F">
        <w:rPr>
          <w:rFonts w:ascii="Times New Roman" w:hAnsi="Times New Roman"/>
          <w:b/>
          <w:i/>
        </w:rPr>
        <w:lastRenderedPageBreak/>
        <w:t>Статья 9. Общие положения об организации и проведении публичных слушаний</w:t>
      </w:r>
    </w:p>
    <w:p w:rsidR="00BD4A98" w:rsidRPr="001E4F5F" w:rsidRDefault="00BD4A98" w:rsidP="00C82EB5">
      <w:pPr>
        <w:pStyle w:val="aff8"/>
        <w:shd w:val="clear" w:color="auto" w:fill="FFFFFF"/>
        <w:tabs>
          <w:tab w:val="left" w:pos="1134"/>
        </w:tabs>
        <w:contextualSpacing/>
        <w:rPr>
          <w:rFonts w:ascii="Times New Roman" w:hAnsi="Times New Roman"/>
          <w:b/>
          <w:i/>
        </w:rPr>
      </w:pP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 xml:space="preserve"> 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публичные слушания по следующим проектам:</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1) проект генерального плана, проект внесения изменений в генеральный план;</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2) проект Правил, проект внесения изменений в Правила, за исключением случаев, предусмотренных пунктами 4-6 части 1 и частью 3 статьи 37 Правил;</w:t>
      </w:r>
    </w:p>
    <w:p w:rsidR="00BD4A98" w:rsidRPr="001E4F5F" w:rsidRDefault="00BD4A98" w:rsidP="00C82EB5">
      <w:pPr>
        <w:shd w:val="clear" w:color="auto" w:fill="FFFFFF"/>
        <w:autoSpaceDE w:val="0"/>
        <w:autoSpaceDN w:val="0"/>
        <w:adjustRightInd w:val="0"/>
        <w:ind w:firstLine="709"/>
        <w:contextualSpacing/>
        <w:jc w:val="both"/>
        <w:outlineLvl w:val="3"/>
        <w:rPr>
          <w:sz w:val="28"/>
          <w:szCs w:val="28"/>
        </w:rPr>
      </w:pPr>
      <w:r w:rsidRPr="001E4F5F">
        <w:rPr>
          <w:sz w:val="28"/>
          <w:szCs w:val="28"/>
        </w:rPr>
        <w:t>3) проект планировки территории городского округа Сызрань, проект межевания территории городского округа Сызрань, проект внесения изменений в проект планировки и (или) проект межевания за исключением случаев, предусмотренных частями 11- 13 статьи 23 Правил;</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4) проект правил благоустройства территорий, проект внесения изменений в правила благоустройства территорий;</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6) 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 xml:space="preserve">7) 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2.  По проектам, предусмотренными частью 1 настоящей статьи, проводятся публичные слушания в соответствии с решением Думы городского округа Сызрань от 25.05.2018 № 47 «О Положении «О публичных слушаниях в городском округе Сызрань» (далее по тексту - решение Думы городского округа о публичных слушаниях) с учетом статьи 5.1.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1"/>
        <w:keepNext w:val="0"/>
        <w:shd w:val="clear" w:color="auto" w:fill="FFFFFF"/>
        <w:spacing w:before="0" w:after="0"/>
        <w:contextualSpacing/>
        <w:rPr>
          <w:rFonts w:ascii="Times New Roman" w:hAnsi="Times New Roman"/>
          <w:sz w:val="28"/>
          <w:szCs w:val="28"/>
        </w:rPr>
      </w:pPr>
      <w:r w:rsidRPr="001E4F5F">
        <w:rPr>
          <w:rFonts w:ascii="Times New Roman" w:hAnsi="Times New Roman"/>
          <w:sz w:val="28"/>
          <w:szCs w:val="28"/>
        </w:rPr>
        <w:t xml:space="preserve"> </w:t>
      </w:r>
      <w:bookmarkStart w:id="45" w:name="_Toc259101793"/>
      <w:bookmarkStart w:id="46" w:name="_Toc242169286"/>
      <w:bookmarkStart w:id="47" w:name="_Toc215295503"/>
      <w:bookmarkStart w:id="48" w:name="_Toc131313918"/>
      <w:r w:rsidRPr="001E4F5F">
        <w:rPr>
          <w:rFonts w:ascii="Times New Roman" w:hAnsi="Times New Roman"/>
          <w:sz w:val="28"/>
          <w:szCs w:val="28"/>
        </w:rPr>
        <w:t xml:space="preserve">Глава II. Градостроительное </w:t>
      </w:r>
      <w:bookmarkEnd w:id="42"/>
      <w:r w:rsidRPr="001E4F5F">
        <w:rPr>
          <w:rFonts w:ascii="Times New Roman" w:hAnsi="Times New Roman"/>
          <w:sz w:val="28"/>
          <w:szCs w:val="28"/>
        </w:rPr>
        <w:t>зонирование территории</w:t>
      </w:r>
      <w:bookmarkEnd w:id="45"/>
      <w:bookmarkEnd w:id="46"/>
      <w:bookmarkEnd w:id="47"/>
      <w:r w:rsidRPr="001E4F5F">
        <w:rPr>
          <w:rFonts w:ascii="Times New Roman" w:hAnsi="Times New Roman"/>
          <w:sz w:val="28"/>
          <w:szCs w:val="28"/>
        </w:rPr>
        <w:t xml:space="preserve"> </w:t>
      </w:r>
    </w:p>
    <w:p w:rsidR="00BD4A98" w:rsidRPr="001E4F5F" w:rsidRDefault="00BD4A98" w:rsidP="00C82EB5">
      <w:pPr>
        <w:pStyle w:val="aff1"/>
        <w:keepNext w:val="0"/>
        <w:shd w:val="clear" w:color="auto" w:fill="FFFFFF"/>
        <w:spacing w:before="0" w:after="0"/>
        <w:contextualSpacing/>
        <w:rPr>
          <w:rFonts w:ascii="Times New Roman" w:hAnsi="Times New Roman"/>
          <w:sz w:val="28"/>
          <w:szCs w:val="28"/>
        </w:rPr>
      </w:pPr>
      <w:bookmarkStart w:id="49" w:name="_Toc259101794"/>
      <w:bookmarkStart w:id="50" w:name="_Toc242169287"/>
      <w:bookmarkStart w:id="51" w:name="_Toc215295504"/>
      <w:r w:rsidRPr="001E4F5F">
        <w:rPr>
          <w:rFonts w:ascii="Times New Roman" w:hAnsi="Times New Roman"/>
          <w:sz w:val="28"/>
          <w:szCs w:val="28"/>
        </w:rPr>
        <w:t>городского округа Сызрань</w:t>
      </w:r>
      <w:bookmarkEnd w:id="48"/>
      <w:bookmarkEnd w:id="49"/>
      <w:bookmarkEnd w:id="50"/>
      <w:bookmarkEnd w:id="51"/>
    </w:p>
    <w:p w:rsidR="00BD4A98" w:rsidRPr="001E4F5F" w:rsidRDefault="00BD4A98" w:rsidP="00C82EB5">
      <w:pPr>
        <w:pStyle w:val="aff9"/>
        <w:shd w:val="clear" w:color="auto" w:fill="FFFFFF"/>
        <w:spacing w:after="0"/>
        <w:contextualSpacing/>
        <w:rPr>
          <w:rFonts w:ascii="Times New Roman" w:hAnsi="Times New Roman"/>
          <w:sz w:val="28"/>
        </w:rPr>
      </w:pPr>
      <w:bookmarkStart w:id="52" w:name="_Toc131313919"/>
    </w:p>
    <w:p w:rsidR="00BD4A98" w:rsidRPr="001E4F5F" w:rsidRDefault="00BD4A98" w:rsidP="00C82EB5">
      <w:pPr>
        <w:pStyle w:val="aff9"/>
        <w:shd w:val="clear" w:color="auto" w:fill="FFFFFF"/>
        <w:spacing w:after="0"/>
        <w:contextualSpacing/>
        <w:rPr>
          <w:rFonts w:ascii="Times New Roman" w:hAnsi="Times New Roman"/>
          <w:sz w:val="28"/>
        </w:rPr>
      </w:pPr>
      <w:bookmarkStart w:id="53" w:name="_Toc259101795"/>
      <w:bookmarkStart w:id="54" w:name="_Toc242169288"/>
      <w:bookmarkStart w:id="55" w:name="_Toc215295505"/>
      <w:r w:rsidRPr="001E4F5F">
        <w:rPr>
          <w:rFonts w:ascii="Times New Roman" w:hAnsi="Times New Roman"/>
          <w:sz w:val="28"/>
        </w:rPr>
        <w:t>Статья 10. Градостроительное зонирование территории городского округа Сызрань</w:t>
      </w:r>
      <w:bookmarkEnd w:id="52"/>
      <w:bookmarkEnd w:id="53"/>
      <w:bookmarkEnd w:id="54"/>
      <w:bookmarkEnd w:id="55"/>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Правила устанавливают градостроительное зонирование территории городского округа Сызрань в целях определения территориальных зон и установления градостроительных регламентов.</w:t>
      </w:r>
    </w:p>
    <w:p w:rsidR="00BD4A98" w:rsidRPr="001E4F5F" w:rsidRDefault="00BD4A98" w:rsidP="00C82EB5">
      <w:pPr>
        <w:shd w:val="clear" w:color="auto" w:fill="FFFFFF"/>
        <w:tabs>
          <w:tab w:val="left" w:pos="1134"/>
        </w:tabs>
        <w:ind w:firstLine="709"/>
        <w:contextualSpacing/>
        <w:jc w:val="both"/>
        <w:rPr>
          <w:sz w:val="28"/>
        </w:rPr>
      </w:pPr>
      <w:r w:rsidRPr="001E4F5F">
        <w:rPr>
          <w:sz w:val="28"/>
        </w:rPr>
        <w:t xml:space="preserve">2. Территориальные зоны устанавливаются на карте градостроительного зонирования территории городского округа в соответствии с требованиями Градостроительного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3. На карте градостроительного зонирования городского округа Сызрань Самарской области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На карте градостроительного зонирования городского округа Сызрань отображаются: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границы населенных пунктов, входящих в состав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границы зон с особыми условиями использования территорий;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границы территорий объектов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4) границы территории исторического поселения регионального значения.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Указанные границы могут отображаться на отдельных картах.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В случае планирования на территории городского округа Сызрань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городского округа Сызрань. Границы таких территорий устанавливаются по границам одной или нескольких территориальных зон и могут отображаться на отдельной карте.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Границы территориальных зон установлены по:</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 линиям магистралей, улиц, проездов, разделяющим транспортные потоки противоположных направлений;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2) красным линиям;</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3) границам земельных участков;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4) границам населенных пунктов в пределах городского округа;</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5) естественным границам природных объектов;</w:t>
      </w:r>
    </w:p>
    <w:p w:rsidR="00BD4A98" w:rsidRPr="001E4F5F" w:rsidRDefault="00BD4A98" w:rsidP="00C82EB5">
      <w:pPr>
        <w:shd w:val="clear" w:color="auto" w:fill="FFFFFF"/>
        <w:autoSpaceDE w:val="0"/>
        <w:autoSpaceDN w:val="0"/>
        <w:adjustRightInd w:val="0"/>
        <w:ind w:firstLine="680"/>
        <w:contextualSpacing/>
        <w:jc w:val="both"/>
        <w:rPr>
          <w:sz w:val="28"/>
        </w:rPr>
      </w:pPr>
      <w:r w:rsidRPr="001E4F5F">
        <w:rPr>
          <w:sz w:val="28"/>
          <w:szCs w:val="28"/>
        </w:rPr>
        <w:t>6) иным границам.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Правообладатели земельных участков и (или) иного недвижимого имущества обязаны соблюдать:</w:t>
      </w:r>
    </w:p>
    <w:p w:rsidR="00BD4A98" w:rsidRPr="001E4F5F" w:rsidRDefault="00BD4A98" w:rsidP="00C82EB5">
      <w:pPr>
        <w:pStyle w:val="aff8"/>
        <w:shd w:val="clear" w:color="auto" w:fill="FFFFFF"/>
        <w:ind w:firstLine="709"/>
        <w:contextualSpacing/>
        <w:rPr>
          <w:rFonts w:ascii="Times New Roman" w:hAnsi="Times New Roman"/>
        </w:rPr>
      </w:pPr>
      <w:r w:rsidRPr="001E4F5F">
        <w:rPr>
          <w:rFonts w:ascii="Times New Roman" w:hAnsi="Times New Roman"/>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 xml:space="preserve">3) 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 территории; </w:t>
      </w:r>
    </w:p>
    <w:p w:rsidR="00BD4A98" w:rsidRPr="001E4F5F" w:rsidRDefault="00BD4A98" w:rsidP="00C82EB5">
      <w:pPr>
        <w:pStyle w:val="aff8"/>
        <w:shd w:val="clear" w:color="auto" w:fill="FFFFFF"/>
        <w:tabs>
          <w:tab w:val="left" w:pos="993"/>
          <w:tab w:val="left" w:pos="1276"/>
        </w:tabs>
        <w:ind w:firstLine="709"/>
        <w:contextualSpacing/>
        <w:rPr>
          <w:rFonts w:ascii="Times New Roman" w:hAnsi="Times New Roman"/>
        </w:rPr>
      </w:pPr>
      <w:r w:rsidRPr="001E4F5F">
        <w:rPr>
          <w:rFonts w:ascii="Times New Roman" w:hAnsi="Times New Roman"/>
        </w:rPr>
        <w:lastRenderedPageBreak/>
        <w:t>4) ограничения по использованию недвижимого имущества, установленные в соответствии с нормативными актами об установлении публичных сервитутов;</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5) иные ограничения использования земельных участков в случаях, предусмотренных Земельным кодексом Российской Федерации, иными федеральными законами.</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56" w:name="_Toc259101796"/>
      <w:bookmarkStart w:id="57" w:name="_Toc242169289"/>
      <w:bookmarkStart w:id="58" w:name="_Toc215295506"/>
      <w:bookmarkStart w:id="59" w:name="_Toc131313920"/>
      <w:r w:rsidRPr="001E4F5F">
        <w:rPr>
          <w:rFonts w:ascii="Times New Roman" w:hAnsi="Times New Roman"/>
          <w:sz w:val="28"/>
        </w:rPr>
        <w:t>Статья 11. Градостроительные регламенты</w:t>
      </w:r>
      <w:bookmarkEnd w:id="56"/>
      <w:bookmarkEnd w:id="57"/>
      <w:bookmarkEnd w:id="58"/>
      <w:bookmarkEnd w:id="59"/>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 xml:space="preserve">1. Для всех территориальных зон городского округа Сызрань Правилами устанавливаются градостроительные регламенты.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Сызрань, за исключением случаев, предусмотренных частью 4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Действие градостроительных регламентов не распространяется на земельные участки:</w:t>
      </w:r>
    </w:p>
    <w:p w:rsidR="00BD4A98" w:rsidRPr="001E4F5F" w:rsidRDefault="00BD4A98" w:rsidP="00C82EB5">
      <w:pPr>
        <w:pStyle w:val="aff8"/>
        <w:numPr>
          <w:ilvl w:val="0"/>
          <w:numId w:val="14"/>
        </w:numPr>
        <w:shd w:val="clear" w:color="auto" w:fill="FFFFFF"/>
        <w:tabs>
          <w:tab w:val="left" w:pos="1134"/>
        </w:tabs>
        <w:contextualSpacing/>
        <w:rPr>
          <w:rFonts w:ascii="Times New Roman" w:hAnsi="Times New Roman"/>
        </w:rPr>
      </w:pPr>
      <w:r w:rsidRPr="001E4F5F">
        <w:rPr>
          <w:rFonts w:ascii="Times New Roman" w:hAnsi="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D4A98" w:rsidRPr="001E4F5F" w:rsidRDefault="00BD4A98" w:rsidP="00C82EB5">
      <w:pPr>
        <w:pStyle w:val="aff8"/>
        <w:numPr>
          <w:ilvl w:val="0"/>
          <w:numId w:val="14"/>
        </w:numPr>
        <w:shd w:val="clear" w:color="auto" w:fill="FFFFFF"/>
        <w:tabs>
          <w:tab w:val="left" w:pos="1134"/>
        </w:tabs>
        <w:contextualSpacing/>
        <w:rPr>
          <w:rFonts w:ascii="Times New Roman" w:hAnsi="Times New Roman"/>
        </w:rPr>
      </w:pPr>
      <w:r w:rsidRPr="001E4F5F">
        <w:rPr>
          <w:rFonts w:ascii="Times New Roman" w:hAnsi="Times New Roman"/>
        </w:rPr>
        <w:t xml:space="preserve">в границах территорий общего пользования; </w:t>
      </w:r>
    </w:p>
    <w:p w:rsidR="00BD4A98" w:rsidRPr="001E4F5F" w:rsidRDefault="00BD4A98" w:rsidP="00C82EB5">
      <w:pPr>
        <w:pStyle w:val="aff8"/>
        <w:numPr>
          <w:ilvl w:val="0"/>
          <w:numId w:val="14"/>
        </w:numPr>
        <w:shd w:val="clear" w:color="auto" w:fill="FFFFFF"/>
        <w:tabs>
          <w:tab w:val="left" w:pos="1134"/>
        </w:tabs>
        <w:contextualSpacing/>
        <w:rPr>
          <w:rFonts w:ascii="Times New Roman" w:hAnsi="Times New Roman"/>
        </w:rPr>
      </w:pPr>
      <w:r w:rsidRPr="001E4F5F">
        <w:rPr>
          <w:rFonts w:ascii="Times New Roman" w:hAnsi="Times New Roman"/>
        </w:rPr>
        <w:t>предназначенные для размещения линейных объектов и (или) занятые линейными объектами;</w:t>
      </w:r>
    </w:p>
    <w:p w:rsidR="00BD4A98" w:rsidRPr="001E4F5F" w:rsidRDefault="00BD4A98" w:rsidP="00C82EB5">
      <w:pPr>
        <w:pStyle w:val="aff8"/>
        <w:numPr>
          <w:ilvl w:val="0"/>
          <w:numId w:val="14"/>
        </w:numPr>
        <w:suppressLineNumbers/>
        <w:shd w:val="clear" w:color="auto" w:fill="FFFFFF"/>
        <w:tabs>
          <w:tab w:val="left" w:pos="1134"/>
        </w:tabs>
        <w:contextualSpacing/>
        <w:rPr>
          <w:rFonts w:ascii="Times New Roman" w:hAnsi="Times New Roman"/>
        </w:rPr>
      </w:pPr>
      <w:r w:rsidRPr="001E4F5F">
        <w:rPr>
          <w:rFonts w:ascii="Times New Roman" w:hAnsi="Times New Roman"/>
        </w:rPr>
        <w:t xml:space="preserve">предоставленные для добычи полезных ископаемых. </w:t>
      </w:r>
    </w:p>
    <w:p w:rsidR="00BD4A98" w:rsidRPr="001E4F5F" w:rsidRDefault="00BD4A98" w:rsidP="00C82EB5">
      <w:pPr>
        <w:pStyle w:val="aff8"/>
        <w:shd w:val="clear" w:color="auto" w:fill="FFFFFF"/>
        <w:tabs>
          <w:tab w:val="left" w:pos="1134"/>
        </w:tabs>
        <w:ind w:left="-142" w:firstLine="709"/>
        <w:contextualSpacing/>
        <w:rPr>
          <w:rFonts w:ascii="Times New Roman" w:hAnsi="Times New Roman"/>
        </w:rPr>
      </w:pPr>
      <w:r w:rsidRPr="001E4F5F">
        <w:rPr>
          <w:rFonts w:ascii="Times New Roman" w:hAnsi="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D4A98" w:rsidRPr="001E4F5F" w:rsidRDefault="00BD4A98" w:rsidP="00C82EB5">
      <w:pPr>
        <w:pStyle w:val="aff8"/>
        <w:shd w:val="clear" w:color="auto" w:fill="FFFFFF"/>
        <w:tabs>
          <w:tab w:val="left" w:pos="1134"/>
        </w:tabs>
        <w:ind w:left="-142" w:firstLine="709"/>
        <w:contextualSpacing/>
        <w:rPr>
          <w:rFonts w:ascii="Times New Roman" w:hAnsi="Times New Roman"/>
        </w:rPr>
      </w:pPr>
      <w:r w:rsidRPr="001E4F5F">
        <w:rPr>
          <w:rFonts w:ascii="Times New Roman" w:hAnsi="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w:t>
      </w:r>
      <w:r w:rsidRPr="001E4F5F">
        <w:rPr>
          <w:rFonts w:ascii="Times New Roman" w:hAnsi="Times New Roman"/>
        </w:rPr>
        <w:lastRenderedPageBreak/>
        <w:t>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D4A98" w:rsidRPr="001E4F5F" w:rsidRDefault="00BD4A98" w:rsidP="00C82EB5">
      <w:pPr>
        <w:pStyle w:val="aff8"/>
        <w:shd w:val="clear" w:color="auto" w:fill="FFFFFF"/>
        <w:tabs>
          <w:tab w:val="left" w:pos="1134"/>
        </w:tabs>
        <w:ind w:left="-142" w:firstLine="709"/>
        <w:contextualSpacing/>
        <w:rPr>
          <w:rFonts w:ascii="Times New Roman" w:hAnsi="Times New Roman"/>
        </w:rPr>
      </w:pPr>
      <w:r w:rsidRPr="001E4F5F">
        <w:rPr>
          <w:rFonts w:ascii="Times New Roman" w:hAnsi="Times New Roman"/>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Использование земельных участков, указанных в частях 4 - 6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городского округа Сызрань в соответствии с федеральными законами.</w:t>
      </w:r>
      <w:r w:rsidRPr="001E4F5F">
        <w:t xml:space="preserve"> </w:t>
      </w:r>
      <w:r w:rsidRPr="001E4F5F">
        <w:rPr>
          <w:rFonts w:ascii="Times New Roman" w:hAnsi="Times New Roman"/>
        </w:rPr>
        <w:t>Использование земельных участков в границах особых экономических зон определяется органами управления особыми экономическими зонами.</w:t>
      </w:r>
      <w:r w:rsidRPr="001E4F5F">
        <w:t xml:space="preserve"> </w:t>
      </w:r>
      <w:r w:rsidRPr="001E4F5F">
        <w:rPr>
          <w:rFonts w:ascii="Times New Roman" w:hAnsi="Times New Roman"/>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виды разрешенного использования земельных участков и объектов капитального строительства;</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10.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городского округа при принятии решений (рекомендаций, заключений) в области землепользования и застройки.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1E4F5F">
        <w:rPr>
          <w:rFonts w:ascii="Times New Roman" w:hAnsi="Times New Roman"/>
          <w:lang w:val="en-US"/>
        </w:rPr>
        <w:t>I</w:t>
      </w:r>
      <w:r w:rsidRPr="001E4F5F">
        <w:rPr>
          <w:rFonts w:ascii="Times New Roman" w:hAnsi="Times New Roman"/>
        </w:rPr>
        <w:t xml:space="preserve">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12. До внесения в Правила изменений, предусмотренных частью 11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BD4A98" w:rsidRPr="001E4F5F" w:rsidRDefault="00BD4A98" w:rsidP="00C82EB5">
      <w:pPr>
        <w:shd w:val="clear" w:color="auto" w:fill="FFFFFF"/>
        <w:tabs>
          <w:tab w:val="left" w:pos="1134"/>
        </w:tabs>
        <w:ind w:firstLine="709"/>
        <w:contextualSpacing/>
        <w:jc w:val="both"/>
        <w:rPr>
          <w:sz w:val="28"/>
          <w:szCs w:val="20"/>
        </w:rPr>
      </w:pPr>
      <w:r w:rsidRPr="001E4F5F">
        <w:rPr>
          <w:sz w:val="28"/>
          <w:szCs w:val="28"/>
        </w:rPr>
        <w:t>13.</w:t>
      </w:r>
      <w:r w:rsidRPr="001E4F5F">
        <w:rPr>
          <w:b/>
          <w:sz w:val="28"/>
          <w:szCs w:val="28"/>
        </w:rPr>
        <w:t xml:space="preserve"> </w:t>
      </w:r>
      <w:r w:rsidRPr="001E4F5F">
        <w:rPr>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BD4A98" w:rsidRPr="001E4F5F" w:rsidRDefault="00BD4A98" w:rsidP="00C82EB5">
      <w:pPr>
        <w:shd w:val="clear" w:color="auto" w:fill="FFFFFF"/>
        <w:tabs>
          <w:tab w:val="left" w:pos="1134"/>
        </w:tabs>
        <w:ind w:firstLine="709"/>
        <w:contextualSpacing/>
        <w:jc w:val="both"/>
      </w:pPr>
    </w:p>
    <w:p w:rsidR="00BD4A98" w:rsidRPr="001E4F5F" w:rsidRDefault="00BD4A98" w:rsidP="00C82EB5">
      <w:pPr>
        <w:pStyle w:val="aff9"/>
        <w:shd w:val="clear" w:color="auto" w:fill="FFFFFF"/>
        <w:spacing w:after="0"/>
        <w:contextualSpacing/>
        <w:rPr>
          <w:rFonts w:ascii="Times New Roman" w:hAnsi="Times New Roman"/>
          <w:sz w:val="28"/>
        </w:rPr>
      </w:pPr>
      <w:bookmarkStart w:id="60" w:name="_Toc259101797"/>
      <w:bookmarkStart w:id="61" w:name="_Toc242169290"/>
      <w:bookmarkStart w:id="62" w:name="_Toc215295507"/>
      <w:bookmarkStart w:id="63" w:name="_Toc131313921"/>
      <w:r w:rsidRPr="001E4F5F">
        <w:rPr>
          <w:rFonts w:ascii="Times New Roman" w:hAnsi="Times New Roman"/>
          <w:sz w:val="28"/>
        </w:rPr>
        <w:t>Статья 12. Зоны с особыми условиями использования территорий</w:t>
      </w:r>
      <w:bookmarkEnd w:id="60"/>
      <w:bookmarkEnd w:id="61"/>
      <w:bookmarkEnd w:id="62"/>
      <w:bookmarkEnd w:id="63"/>
    </w:p>
    <w:p w:rsidR="00BD4A98" w:rsidRPr="001E4F5F" w:rsidRDefault="00BD4A98" w:rsidP="00C82EB5">
      <w:pPr>
        <w:shd w:val="clear" w:color="auto" w:fill="FFFFFF"/>
        <w:autoSpaceDE w:val="0"/>
        <w:autoSpaceDN w:val="0"/>
        <w:adjustRightInd w:val="0"/>
        <w:spacing w:before="200"/>
        <w:ind w:firstLine="539"/>
        <w:contextualSpacing/>
        <w:jc w:val="both"/>
        <w:rPr>
          <w:sz w:val="28"/>
          <w:szCs w:val="28"/>
        </w:rPr>
      </w:pPr>
      <w:r w:rsidRPr="001E4F5F">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w:t>
      </w:r>
      <w:r w:rsidRPr="001E4F5F">
        <w:rPr>
          <w:sz w:val="28"/>
        </w:rPr>
        <w:t>зоны затопления, подтопления,</w:t>
      </w:r>
      <w:r w:rsidRPr="001E4F5F">
        <w:rPr>
          <w:sz w:val="28"/>
          <w:szCs w:val="28"/>
        </w:rPr>
        <w:t xml:space="preserve"> зоны санитарной охраны источников питьевого и хозяйственно-бытового водоснабжения, зоны охраняемых объектов, </w:t>
      </w:r>
      <w:r w:rsidRPr="001E4F5F">
        <w:rPr>
          <w:sz w:val="28"/>
        </w:rPr>
        <w:t>приаэродромная территория,</w:t>
      </w:r>
      <w:r w:rsidRPr="001E4F5F">
        <w:rPr>
          <w:sz w:val="28"/>
          <w:szCs w:val="28"/>
        </w:rPr>
        <w:t xml:space="preserve"> иные зоны, устанавливаемые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2. Границы зон с особыми условиями использования территорий, границы территорий объектов культурного наследия отображены на </w:t>
      </w:r>
      <w:r w:rsidRPr="001E4F5F">
        <w:rPr>
          <w:rFonts w:ascii="Times New Roman" w:hAnsi="Times New Roman"/>
          <w:bCs/>
        </w:rPr>
        <w:t>картах зон с особыми условиями использования территорий городского округа Сызрань</w:t>
      </w:r>
      <w:r w:rsidRPr="001E4F5F">
        <w:rPr>
          <w:rFonts w:ascii="Times New Roman" w:hAnsi="Times New Roman"/>
        </w:rPr>
        <w:t xml:space="preserve"> Самар</w:t>
      </w:r>
      <w:r w:rsidRPr="001E4F5F">
        <w:rPr>
          <w:rFonts w:ascii="Times New Roman" w:hAnsi="Times New Roman"/>
        </w:rPr>
        <w:lastRenderedPageBreak/>
        <w:t xml:space="preserve">ской области в соответствии с законодательством Российской Федерации и не совпадают с границами территориальных зон.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Сызрань, включаются в Правила в соответствии с главой </w:t>
      </w:r>
      <w:r w:rsidRPr="001E4F5F">
        <w:rPr>
          <w:rFonts w:ascii="Times New Roman" w:hAnsi="Times New Roman"/>
          <w:lang w:val="en-US"/>
        </w:rPr>
        <w:t>VII</w:t>
      </w:r>
      <w:r w:rsidRPr="001E4F5F">
        <w:rPr>
          <w:rFonts w:ascii="Times New Roman" w:hAnsi="Times New Roman"/>
        </w:rPr>
        <w:t xml:space="preserve"> Правил после их утверждения в установленном действующим законодательством порядке.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64" w:name="_Toc259101798"/>
      <w:bookmarkStart w:id="65" w:name="_Toc242169291"/>
      <w:bookmarkStart w:id="66" w:name="_Toc215295508"/>
      <w:bookmarkStart w:id="67" w:name="_Toc131313922"/>
      <w:bookmarkStart w:id="68" w:name="_Toc103606929"/>
      <w:r w:rsidRPr="001E4F5F">
        <w:rPr>
          <w:rFonts w:ascii="Times New Roman" w:hAnsi="Times New Roman"/>
          <w:sz w:val="28"/>
        </w:rPr>
        <w:t>Статья 13. Разрешенное использование земельных участков и объектов капитального строительства</w:t>
      </w:r>
      <w:bookmarkEnd w:id="64"/>
      <w:bookmarkEnd w:id="65"/>
      <w:bookmarkEnd w:id="66"/>
      <w:bookmarkEnd w:id="67"/>
      <w:bookmarkEnd w:id="68"/>
    </w:p>
    <w:p w:rsidR="00BD4A98" w:rsidRPr="001E4F5F" w:rsidRDefault="00BD4A98" w:rsidP="00C82EB5">
      <w:pPr>
        <w:pStyle w:val="aff8"/>
        <w:shd w:val="clear" w:color="auto" w:fill="FFFFFF"/>
        <w:tabs>
          <w:tab w:val="left" w:pos="1134"/>
        </w:tabs>
        <w:spacing w:before="200"/>
        <w:contextualSpacing/>
        <w:rPr>
          <w:rFonts w:ascii="Times New Roman" w:hAnsi="Times New Roman"/>
        </w:rPr>
      </w:pPr>
      <w:r w:rsidRPr="001E4F5F">
        <w:rPr>
          <w:rFonts w:ascii="Times New Roman" w:hAnsi="Times New Roman"/>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Разрешенное использование земельных участков и объектов капитального строительства может быть следующих видов:</w:t>
      </w:r>
    </w:p>
    <w:p w:rsidR="00BD4A98" w:rsidRPr="001E4F5F" w:rsidRDefault="00BD4A98" w:rsidP="00C82EB5">
      <w:pPr>
        <w:pStyle w:val="aff8"/>
        <w:numPr>
          <w:ilvl w:val="0"/>
          <w:numId w:val="18"/>
        </w:numPr>
        <w:shd w:val="clear" w:color="auto" w:fill="FFFFFF"/>
        <w:tabs>
          <w:tab w:val="left" w:pos="1134"/>
        </w:tabs>
        <w:contextualSpacing/>
        <w:rPr>
          <w:rFonts w:ascii="Times New Roman" w:hAnsi="Times New Roman"/>
        </w:rPr>
      </w:pPr>
      <w:r w:rsidRPr="001E4F5F">
        <w:rPr>
          <w:rFonts w:ascii="Times New Roman" w:hAnsi="Times New Roman"/>
        </w:rPr>
        <w:t>основные виды разрешенного использования;</w:t>
      </w:r>
    </w:p>
    <w:p w:rsidR="00BD4A98" w:rsidRPr="001E4F5F" w:rsidRDefault="00BD4A98" w:rsidP="00C82EB5">
      <w:pPr>
        <w:pStyle w:val="aff8"/>
        <w:numPr>
          <w:ilvl w:val="0"/>
          <w:numId w:val="18"/>
        </w:numPr>
        <w:shd w:val="clear" w:color="auto" w:fill="FFFFFF"/>
        <w:tabs>
          <w:tab w:val="left" w:pos="1134"/>
        </w:tabs>
        <w:contextualSpacing/>
        <w:rPr>
          <w:rFonts w:ascii="Times New Roman" w:hAnsi="Times New Roman"/>
        </w:rPr>
      </w:pPr>
      <w:r w:rsidRPr="001E4F5F">
        <w:rPr>
          <w:rFonts w:ascii="Times New Roman" w:hAnsi="Times New Roman"/>
        </w:rPr>
        <w:t>условно разрешенные виды использования;</w:t>
      </w:r>
    </w:p>
    <w:p w:rsidR="00BD4A98" w:rsidRPr="001E4F5F" w:rsidRDefault="00BD4A98" w:rsidP="00C82EB5">
      <w:pPr>
        <w:pStyle w:val="aff8"/>
        <w:numPr>
          <w:ilvl w:val="0"/>
          <w:numId w:val="18"/>
        </w:numPr>
        <w:shd w:val="clear" w:color="auto" w:fill="FFFFFF"/>
        <w:tabs>
          <w:tab w:val="left" w:pos="1134"/>
        </w:tabs>
        <w:contextualSpacing/>
        <w:rPr>
          <w:rFonts w:ascii="Times New Roman" w:hAnsi="Times New Roman"/>
        </w:rPr>
      </w:pPr>
      <w:r w:rsidRPr="001E4F5F">
        <w:rPr>
          <w:rFonts w:ascii="Times New Roman" w:hAnsi="Times New Roman"/>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D4A98" w:rsidRPr="001E4F5F" w:rsidRDefault="00BD4A98" w:rsidP="00C82EB5">
      <w:pPr>
        <w:pStyle w:val="aff8"/>
        <w:shd w:val="clear" w:color="auto" w:fill="FFFFFF"/>
        <w:tabs>
          <w:tab w:val="left" w:pos="1134"/>
        </w:tabs>
        <w:ind w:left="-142" w:firstLine="851"/>
        <w:contextualSpacing/>
        <w:rPr>
          <w:rFonts w:ascii="Times New Roman" w:hAnsi="Times New Roman"/>
        </w:rPr>
      </w:pPr>
      <w:r w:rsidRPr="001E4F5F">
        <w:rPr>
          <w:rFonts w:ascii="Times New Roman" w:hAnsi="Times New Roman"/>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D4A98" w:rsidRPr="001E4F5F" w:rsidRDefault="00BD4A98" w:rsidP="00C82EB5">
      <w:pPr>
        <w:shd w:val="clear" w:color="auto" w:fill="FFFFFF"/>
        <w:autoSpaceDE w:val="0"/>
        <w:autoSpaceDN w:val="0"/>
        <w:adjustRightInd w:val="0"/>
        <w:ind w:firstLine="709"/>
        <w:contextualSpacing/>
        <w:jc w:val="both"/>
        <w:rPr>
          <w:sz w:val="28"/>
        </w:rPr>
      </w:pPr>
      <w:r w:rsidRPr="001E4F5F">
        <w:rPr>
          <w:sz w:val="28"/>
        </w:rPr>
        <w:t>5. Сведения о выбранном правообладателем земельного участка виде разрешенного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 на основании заявления правообладателя о государственном кадастро</w:t>
      </w:r>
      <w:r w:rsidRPr="001E4F5F">
        <w:rPr>
          <w:sz w:val="28"/>
        </w:rPr>
        <w:lastRenderedPageBreak/>
        <w:t>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69" w:name="_Toc259101799"/>
      <w:bookmarkStart w:id="70" w:name="_Toc242169292"/>
      <w:r w:rsidRPr="001E4F5F">
        <w:rPr>
          <w:rFonts w:ascii="Times New Roman" w:hAnsi="Times New Roman"/>
          <w:sz w:val="28"/>
        </w:rPr>
        <w:t>Статья 14. Изменение видов разрешенного использования земельных участков и объектов капитального строительства</w:t>
      </w:r>
      <w:bookmarkEnd w:id="69"/>
      <w:bookmarkEnd w:id="70"/>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4 и 5 статьи 13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71" w:name="_Toc259101800"/>
      <w:bookmarkStart w:id="72" w:name="_Toc242169293"/>
      <w:bookmarkStart w:id="73" w:name="_Toc215295509"/>
      <w:bookmarkStart w:id="74" w:name="_Toc131313923"/>
      <w:r w:rsidRPr="001E4F5F">
        <w:rPr>
          <w:rFonts w:ascii="Times New Roman" w:hAnsi="Times New Roman"/>
          <w:sz w:val="28"/>
        </w:rPr>
        <w:t>Статья 15. Предоставление разрешения на условно разрешенный вид использования земельного участка или объекта капитального строительства</w:t>
      </w:r>
      <w:bookmarkEnd w:id="71"/>
      <w:bookmarkEnd w:id="72"/>
      <w:bookmarkEnd w:id="73"/>
      <w:bookmarkEnd w:id="74"/>
      <w:r w:rsidRPr="001E4F5F">
        <w:rPr>
          <w:rFonts w:ascii="Times New Roman" w:hAnsi="Times New Roman"/>
          <w:sz w:val="28"/>
        </w:rPr>
        <w:t xml:space="preserve"> </w:t>
      </w:r>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lastRenderedPageBreak/>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1)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 области;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 мотивированными;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4) рекомендации Комиссии направляются Главе городского округа Сызрань;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Глава городского округа Сызрань на основании рекомендаций Комиссии в течение трех дней со дня поступления таких рекомендаций издает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Сызрань для официального опубликования муниципальных правовых актов, и размещается на официальном сайте Администрации городского округа Сызрань в сети «Интернет».</w:t>
      </w:r>
    </w:p>
    <w:p w:rsidR="00BD4A98" w:rsidRPr="001E4F5F" w:rsidRDefault="00BD4A98" w:rsidP="00C82EB5">
      <w:pPr>
        <w:shd w:val="clear" w:color="auto" w:fill="FFFFFF"/>
        <w:autoSpaceDE w:val="0"/>
        <w:autoSpaceDN w:val="0"/>
        <w:adjustRightInd w:val="0"/>
        <w:ind w:firstLine="709"/>
        <w:contextualSpacing/>
        <w:jc w:val="both"/>
        <w:rPr>
          <w:sz w:val="28"/>
        </w:rPr>
      </w:pPr>
      <w:r w:rsidRPr="001E4F5F">
        <w:rPr>
          <w:sz w:val="2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1E4F5F">
        <w:rPr>
          <w:sz w:val="28"/>
          <w:lang w:val="en-US"/>
        </w:rPr>
        <w:t>II</w:t>
      </w:r>
      <w:r w:rsidRPr="001E4F5F">
        <w:rPr>
          <w:sz w:val="28"/>
        </w:rPr>
        <w:t xml:space="preserve">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1E4F5F">
        <w:rPr>
          <w:sz w:val="28"/>
          <w:szCs w:val="28"/>
          <w:lang w:eastAsia="en-US"/>
        </w:rPr>
        <w:t xml:space="preserve">решение о предоставлении разрешения на условно разрешенный вид использования </w:t>
      </w:r>
      <w:r w:rsidRPr="001E4F5F">
        <w:rPr>
          <w:sz w:val="28"/>
        </w:rPr>
        <w:t xml:space="preserve"> такому лицу принимается без проведения публичных слушаний.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3.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ab/>
        <w:t>4. 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contextualSpacing/>
        <w:rPr>
          <w:rFonts w:ascii="Times New Roman" w:hAnsi="Times New Roman"/>
          <w:sz w:val="28"/>
        </w:rPr>
      </w:pPr>
      <w:bookmarkStart w:id="75" w:name="_Toc259101801"/>
      <w:bookmarkStart w:id="76" w:name="_Toc242169294"/>
      <w:bookmarkStart w:id="77" w:name="_Toc215295510"/>
      <w:bookmarkStart w:id="78" w:name="_Toc131313924"/>
      <w:r w:rsidRPr="001E4F5F">
        <w:rPr>
          <w:rFonts w:ascii="Times New Roman" w:hAnsi="Times New Roman"/>
          <w:sz w:val="28"/>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5"/>
      <w:bookmarkEnd w:id="76"/>
      <w:bookmarkEnd w:id="77"/>
      <w:bookmarkEnd w:id="78"/>
    </w:p>
    <w:p w:rsidR="00BD4A98" w:rsidRPr="001E4F5F" w:rsidRDefault="00BD4A98" w:rsidP="00C82EB5">
      <w:pPr>
        <w:pStyle w:val="aff8"/>
        <w:shd w:val="clear" w:color="auto" w:fill="FFFFFF"/>
        <w:tabs>
          <w:tab w:val="left" w:pos="1134"/>
        </w:tabs>
        <w:spacing w:before="200"/>
        <w:contextualSpacing/>
        <w:rPr>
          <w:rFonts w:ascii="Times New Roman" w:hAnsi="Times New Roman"/>
        </w:rPr>
      </w:pPr>
      <w:r w:rsidRPr="001E4F5F">
        <w:rPr>
          <w:rFonts w:ascii="Times New Roman" w:hAnsi="Times New Roman"/>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t>предельные (минимальные и (или) максимальные) размеры земельных участков, в том числе их площадь;</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lastRenderedPageBreak/>
        <w:t>предельное количество этажей или предельную высоту зданий, строений, сооружений;</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Применительно к каждой территориальной зоне устанавливаются указанные в части 1 настоящей статьи размеры и параметры, их сочетания.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D4A98" w:rsidRPr="001E4F5F" w:rsidRDefault="00BD4A98" w:rsidP="00C82EB5">
      <w:pPr>
        <w:pStyle w:val="aff8"/>
        <w:shd w:val="clear" w:color="auto" w:fill="FFFFFF"/>
        <w:contextualSpacing/>
      </w:pPr>
      <w:r w:rsidRPr="001E4F5F">
        <w:rPr>
          <w:rFonts w:ascii="Times New Roman" w:hAnsi="Times New Roman"/>
        </w:rPr>
        <w:t xml:space="preserve"> </w:t>
      </w:r>
    </w:p>
    <w:p w:rsidR="00BD4A98" w:rsidRPr="001E4F5F" w:rsidRDefault="00BD4A98" w:rsidP="00C82EB5">
      <w:pPr>
        <w:pStyle w:val="aff9"/>
        <w:shd w:val="clear" w:color="auto" w:fill="FFFFFF"/>
        <w:spacing w:after="0"/>
        <w:contextualSpacing/>
        <w:rPr>
          <w:rFonts w:ascii="Times New Roman" w:hAnsi="Times New Roman"/>
          <w:sz w:val="28"/>
        </w:rPr>
      </w:pPr>
      <w:bookmarkStart w:id="79" w:name="_Toc259101802"/>
      <w:bookmarkStart w:id="80" w:name="_Toc242169295"/>
      <w:bookmarkStart w:id="81" w:name="_Toc215295511"/>
      <w:bookmarkStart w:id="82" w:name="_Toc131313925"/>
      <w:r w:rsidRPr="001E4F5F">
        <w:rPr>
          <w:rFonts w:ascii="Times New Roman" w:hAnsi="Times New Roman"/>
          <w:sz w:val="28"/>
        </w:rPr>
        <w:t>Статья 17. Отклонение от предельных параметров разрешенного строительства, реконструкции объектов капитального строительства</w:t>
      </w:r>
      <w:bookmarkEnd w:id="79"/>
      <w:bookmarkEnd w:id="80"/>
      <w:bookmarkEnd w:id="81"/>
      <w:bookmarkEnd w:id="82"/>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BD4A98" w:rsidRPr="001E4F5F" w:rsidRDefault="00BD4A98" w:rsidP="00C82EB5">
      <w:pPr>
        <w:pStyle w:val="aff8"/>
        <w:shd w:val="clear" w:color="auto" w:fill="FFFFFF"/>
        <w:contextualSpacing/>
      </w:pPr>
      <w:r w:rsidRPr="001E4F5F">
        <w:rPr>
          <w:rFonts w:ascii="Times New Roman" w:hAnsi="Times New Roman"/>
        </w:rPr>
        <w:t>2. Для отдельного земельного участка при соблюдении требований технических регламентов разрешается отклонение от следующих предельных параметров разрешенного строительства, реконструкции объектов капитального строительства:</w:t>
      </w:r>
    </w:p>
    <w:p w:rsidR="00BD4A98" w:rsidRPr="001E4F5F" w:rsidRDefault="00BD4A98" w:rsidP="00C82EB5">
      <w:pPr>
        <w:pStyle w:val="aff8"/>
        <w:shd w:val="clear" w:color="auto" w:fill="FFFFFF"/>
        <w:contextualSpacing/>
      </w:pPr>
      <w:r w:rsidRPr="001E4F5F">
        <w:rPr>
          <w:rFonts w:ascii="Times New Roman" w:hAnsi="Times New Roman"/>
        </w:rPr>
        <w:t>предельного количества этажей, предельной высоты зданий, строений, сооружений;</w:t>
      </w:r>
    </w:p>
    <w:p w:rsidR="00BD4A98" w:rsidRPr="001E4F5F" w:rsidRDefault="00BD4A98" w:rsidP="00C82EB5">
      <w:pPr>
        <w:shd w:val="clear" w:color="auto" w:fill="FFFFFF"/>
        <w:ind w:firstLine="539"/>
        <w:contextualSpacing/>
        <w:jc w:val="both"/>
        <w:rPr>
          <w:sz w:val="28"/>
          <w:szCs w:val="28"/>
        </w:rPr>
      </w:pPr>
      <w:r w:rsidRPr="001E4F5F">
        <w:rPr>
          <w:sz w:val="28"/>
          <w:szCs w:val="28"/>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4A98" w:rsidRPr="001E4F5F" w:rsidRDefault="00BD4A98" w:rsidP="00C82EB5">
      <w:pPr>
        <w:shd w:val="clear" w:color="auto" w:fill="FFFFFF"/>
        <w:ind w:firstLine="539"/>
        <w:contextualSpacing/>
        <w:jc w:val="both"/>
        <w:rPr>
          <w:sz w:val="28"/>
          <w:szCs w:val="28"/>
        </w:rPr>
      </w:pPr>
      <w:r w:rsidRPr="001E4F5F">
        <w:rPr>
          <w:sz w:val="28"/>
          <w:szCs w:val="28"/>
        </w:rPr>
        <w:t>максимального процента застройки в границах земельного участка;</w:t>
      </w:r>
    </w:p>
    <w:p w:rsidR="00BD4A98" w:rsidRPr="001E4F5F" w:rsidRDefault="00BD4A98" w:rsidP="00C82EB5">
      <w:pPr>
        <w:shd w:val="clear" w:color="auto" w:fill="FFFFFF"/>
        <w:ind w:firstLine="539"/>
        <w:contextualSpacing/>
        <w:jc w:val="both"/>
        <w:rPr>
          <w:sz w:val="28"/>
          <w:szCs w:val="28"/>
        </w:rPr>
      </w:pPr>
      <w:r w:rsidRPr="001E4F5F">
        <w:rPr>
          <w:sz w:val="28"/>
          <w:szCs w:val="28"/>
        </w:rPr>
        <w:t>иных предельных параметров разрешенного строительства, реконструкции объектов капитального строительства, установленных Правилами.</w:t>
      </w:r>
    </w:p>
    <w:p w:rsidR="00BD4A98" w:rsidRPr="001E4F5F" w:rsidRDefault="00BD4A98" w:rsidP="00C82EB5">
      <w:pPr>
        <w:shd w:val="clear" w:color="auto" w:fill="FFFFFF"/>
        <w:ind w:firstLine="539"/>
        <w:contextualSpacing/>
        <w:jc w:val="both"/>
        <w:rPr>
          <w:sz w:val="28"/>
        </w:rPr>
      </w:pPr>
      <w:r w:rsidRPr="001E4F5F">
        <w:rPr>
          <w:sz w:val="28"/>
          <w:szCs w:val="28"/>
        </w:rPr>
        <w:t>3. Не допускается отклонение:</w:t>
      </w:r>
    </w:p>
    <w:p w:rsidR="00BD4A98" w:rsidRPr="001E4F5F" w:rsidRDefault="00BD4A98" w:rsidP="00C82EB5">
      <w:pPr>
        <w:shd w:val="clear" w:color="auto" w:fill="FFFFFF"/>
        <w:ind w:firstLine="539"/>
        <w:contextualSpacing/>
        <w:jc w:val="both"/>
        <w:rPr>
          <w:sz w:val="28"/>
        </w:rPr>
      </w:pPr>
      <w:r w:rsidRPr="001E4F5F">
        <w:rPr>
          <w:sz w:val="28"/>
          <w:szCs w:val="28"/>
        </w:rPr>
        <w:t>от предельных (минимальных и максимальных) размеров земельных участков, в том числе их площади;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4.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 области.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Проект решения о предоставлении разрешения на отклонение подлежит обсуждению на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7. Глава городского округа Сызрань в течение семи дней со дня поступления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 решения.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w:t>
      </w:r>
    </w:p>
    <w:p w:rsidR="00BD4A98" w:rsidRPr="001E4F5F" w:rsidRDefault="00BD4A98" w:rsidP="00C82EB5">
      <w:pPr>
        <w:pStyle w:val="aff9"/>
        <w:shd w:val="clear" w:color="auto" w:fill="FFFFFF"/>
        <w:spacing w:after="0"/>
        <w:contextualSpacing/>
        <w:rPr>
          <w:rFonts w:ascii="Times New Roman" w:hAnsi="Times New Roman"/>
          <w:sz w:val="28"/>
        </w:rPr>
      </w:pPr>
      <w:r w:rsidRPr="001E4F5F">
        <w:rPr>
          <w:rFonts w:ascii="Times New Roman" w:hAnsi="Times New Roman"/>
          <w:sz w:val="28"/>
        </w:rPr>
        <w:t xml:space="preserve"> </w:t>
      </w:r>
      <w:bookmarkStart w:id="83" w:name="_Toc259101803"/>
      <w:bookmarkStart w:id="84" w:name="_Toc242169296"/>
      <w:bookmarkStart w:id="85" w:name="_Toc215295512"/>
      <w:bookmarkStart w:id="86" w:name="_Toc131313926"/>
      <w:r w:rsidRPr="001E4F5F">
        <w:rPr>
          <w:rFonts w:ascii="Times New Roman" w:hAnsi="Times New Roman"/>
          <w:sz w:val="28"/>
        </w:rPr>
        <w:t>Статья 18. Использование земельных участков или объектов капитального строительства с нарушением требований градостроительных регламентов</w:t>
      </w:r>
      <w:bookmarkEnd w:id="83"/>
      <w:bookmarkEnd w:id="84"/>
      <w:bookmarkEnd w:id="85"/>
      <w:bookmarkEnd w:id="86"/>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w:t>
      </w:r>
      <w:r w:rsidRPr="001E4F5F">
        <w:rPr>
          <w:rFonts w:ascii="Times New Roman" w:hAnsi="Times New Roman"/>
        </w:rPr>
        <w:lastRenderedPageBreak/>
        <w:t>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1"/>
        <w:keepNext w:val="0"/>
        <w:shd w:val="clear" w:color="auto" w:fill="FFFFFF"/>
        <w:spacing w:before="0"/>
        <w:contextualSpacing/>
        <w:rPr>
          <w:rFonts w:ascii="Times New Roman" w:hAnsi="Times New Roman"/>
          <w:sz w:val="28"/>
          <w:szCs w:val="28"/>
        </w:rPr>
      </w:pPr>
      <w:bookmarkStart w:id="87" w:name="_Toc259101804"/>
      <w:bookmarkStart w:id="88" w:name="_Toc242169297"/>
      <w:bookmarkStart w:id="89" w:name="_Toc215295513"/>
      <w:bookmarkStart w:id="90" w:name="_Toc103606933"/>
      <w:r w:rsidRPr="001E4F5F">
        <w:rPr>
          <w:rFonts w:ascii="Times New Roman" w:hAnsi="Times New Roman"/>
          <w:sz w:val="28"/>
          <w:szCs w:val="28"/>
        </w:rPr>
        <w:t xml:space="preserve">Глава </w:t>
      </w:r>
      <w:r w:rsidRPr="001E4F5F">
        <w:rPr>
          <w:rFonts w:ascii="Times New Roman" w:hAnsi="Times New Roman"/>
          <w:sz w:val="28"/>
          <w:szCs w:val="28"/>
          <w:lang w:val="en-US"/>
        </w:rPr>
        <w:t>III</w:t>
      </w:r>
      <w:r w:rsidRPr="001E4F5F">
        <w:rPr>
          <w:rFonts w:ascii="Times New Roman" w:hAnsi="Times New Roman"/>
          <w:sz w:val="28"/>
          <w:szCs w:val="28"/>
        </w:rPr>
        <w:t>. Планировка территории городского округа Сызрань</w:t>
      </w:r>
      <w:bookmarkEnd w:id="87"/>
      <w:bookmarkEnd w:id="88"/>
      <w:bookmarkEnd w:id="89"/>
      <w:bookmarkEnd w:id="90"/>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91" w:name="_Toc259101805"/>
      <w:bookmarkStart w:id="92" w:name="_Toc242169298"/>
      <w:bookmarkStart w:id="93" w:name="_Toc215295514"/>
      <w:bookmarkStart w:id="94" w:name="_Toc131313927"/>
      <w:bookmarkStart w:id="95" w:name="_Toc131313933"/>
      <w:bookmarkStart w:id="96" w:name="_Toc103606939"/>
      <w:r w:rsidRPr="001E4F5F">
        <w:rPr>
          <w:rFonts w:ascii="Times New Roman" w:hAnsi="Times New Roman"/>
          <w:sz w:val="28"/>
        </w:rPr>
        <w:t>Статья 19. Назначение документации по планировке территории городского округа Сызрань</w:t>
      </w:r>
      <w:bookmarkEnd w:id="91"/>
      <w:bookmarkEnd w:id="92"/>
      <w:bookmarkEnd w:id="93"/>
      <w:bookmarkEnd w:id="94"/>
    </w:p>
    <w:p w:rsidR="00BD4A98" w:rsidRPr="001E4F5F" w:rsidRDefault="00BD4A98" w:rsidP="00C82EB5">
      <w:pPr>
        <w:pStyle w:val="aff8"/>
        <w:shd w:val="clear" w:color="auto" w:fill="FFFFFF"/>
        <w:tabs>
          <w:tab w:val="left" w:pos="993"/>
        </w:tabs>
        <w:spacing w:before="200"/>
        <w:ind w:firstLine="720"/>
        <w:contextualSpacing/>
        <w:rPr>
          <w:rFonts w:ascii="Times New Roman" w:hAnsi="Times New Roman"/>
        </w:rPr>
      </w:pPr>
      <w:r w:rsidRPr="001E4F5F">
        <w:rPr>
          <w:rFonts w:ascii="Times New Roman" w:hAnsi="Times New Roman"/>
        </w:rPr>
        <w:t>1. Подготовка документации по планировке территории осуществляется в целях обеспечения устойчивого развития территории городского округа Сызрань,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D4A98" w:rsidRPr="001E4F5F" w:rsidRDefault="00BD4A98" w:rsidP="00C82EB5">
      <w:pPr>
        <w:pStyle w:val="aff8"/>
        <w:shd w:val="clear" w:color="auto" w:fill="FFFFFF"/>
        <w:tabs>
          <w:tab w:val="left" w:pos="993"/>
        </w:tabs>
        <w:ind w:firstLine="720"/>
        <w:contextualSpacing/>
      </w:pPr>
      <w:r w:rsidRPr="001E4F5F">
        <w:rPr>
          <w:rFonts w:ascii="Times New Roman" w:hAnsi="Times New Roman"/>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BD4A98" w:rsidRPr="001E4F5F" w:rsidRDefault="00BD4A98" w:rsidP="00C82EB5">
      <w:pPr>
        <w:pStyle w:val="aff8"/>
        <w:shd w:val="clear" w:color="auto" w:fill="FFFFFF"/>
        <w:tabs>
          <w:tab w:val="left" w:pos="993"/>
        </w:tabs>
        <w:ind w:firstLine="720"/>
        <w:contextualSpacing/>
      </w:pPr>
      <w:r w:rsidRPr="001E4F5F">
        <w:rPr>
          <w:rFonts w:ascii="Times New Roman" w:hAnsi="Times New Roman"/>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5 статьи 10 Правил;</w:t>
      </w:r>
    </w:p>
    <w:p w:rsidR="00BD4A98" w:rsidRPr="001E4F5F" w:rsidRDefault="00BD4A98" w:rsidP="00C82EB5">
      <w:pPr>
        <w:pStyle w:val="aff8"/>
        <w:shd w:val="clear" w:color="auto" w:fill="FFFFFF"/>
        <w:tabs>
          <w:tab w:val="left" w:pos="993"/>
        </w:tabs>
        <w:ind w:firstLine="720"/>
        <w:contextualSpacing/>
      </w:pPr>
      <w:r w:rsidRPr="001E4F5F">
        <w:rPr>
          <w:rFonts w:ascii="Times New Roman" w:hAnsi="Times New Roman"/>
        </w:rPr>
        <w:t>2) в случаях, установленных частью 3 статьи 41 Градостроительного кодекса Российской Федерации:</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б) необходимы установление, изменение или отмена красных линий;</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w:t>
      </w:r>
      <w:r w:rsidRPr="001E4F5F">
        <w:rPr>
          <w:rFonts w:ascii="Times New Roman" w:hAnsi="Times New Roman"/>
        </w:rPr>
        <w:lastRenderedPageBreak/>
        <w:t>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Порядок подготовки документации по планировке территории и принятия решения об утверждении документации по планировке территории определен Правилами в соответствии с главой 5 Градостроительного кодекса Российской Федерации, и может быть детализирован постановлением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законами и иными нормативными правовыми актами Самарской области.</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97" w:name="_Toc259101806"/>
      <w:bookmarkStart w:id="98" w:name="_Toc242169299"/>
      <w:bookmarkStart w:id="99" w:name="_Toc215295515"/>
      <w:bookmarkStart w:id="100" w:name="_Toc131313928"/>
      <w:r w:rsidRPr="001E4F5F">
        <w:rPr>
          <w:rFonts w:ascii="Times New Roman" w:hAnsi="Times New Roman"/>
          <w:sz w:val="28"/>
        </w:rPr>
        <w:t>Статья 20. Виды документации по планировке территории городского округа Сызрань</w:t>
      </w:r>
      <w:bookmarkEnd w:id="97"/>
      <w:bookmarkEnd w:id="98"/>
      <w:bookmarkEnd w:id="99"/>
      <w:bookmarkEnd w:id="100"/>
    </w:p>
    <w:p w:rsidR="00BD4A98" w:rsidRPr="001E4F5F" w:rsidRDefault="00BD4A98" w:rsidP="00C82EB5">
      <w:pPr>
        <w:pStyle w:val="aff8"/>
        <w:shd w:val="clear" w:color="auto" w:fill="FFFFFF"/>
        <w:tabs>
          <w:tab w:val="left" w:pos="993"/>
        </w:tabs>
        <w:spacing w:before="200"/>
        <w:contextualSpacing/>
        <w:rPr>
          <w:rFonts w:ascii="Times New Roman" w:hAnsi="Times New Roman"/>
        </w:rPr>
      </w:pPr>
      <w:r w:rsidRPr="001E4F5F">
        <w:rPr>
          <w:rFonts w:ascii="Times New Roman" w:hAnsi="Times New Roman"/>
        </w:rPr>
        <w:t>1. Планировка территории городского округа Сызрань осуществляется посредством разработки следующей документации по планировке территории:</w:t>
      </w:r>
    </w:p>
    <w:p w:rsidR="00BD4A98" w:rsidRPr="001E4F5F" w:rsidRDefault="00BD4A98" w:rsidP="00C82EB5">
      <w:pPr>
        <w:numPr>
          <w:ilvl w:val="0"/>
          <w:numId w:val="22"/>
        </w:numPr>
        <w:shd w:val="clear" w:color="auto" w:fill="FFFFFF"/>
        <w:tabs>
          <w:tab w:val="left" w:pos="1134"/>
        </w:tabs>
        <w:ind w:firstLine="709"/>
        <w:contextualSpacing/>
        <w:jc w:val="both"/>
        <w:rPr>
          <w:sz w:val="28"/>
        </w:rPr>
      </w:pPr>
      <w:r w:rsidRPr="001E4F5F">
        <w:rPr>
          <w:sz w:val="28"/>
        </w:rPr>
        <w:t>проект планировки территории как отдельный документ;</w:t>
      </w:r>
    </w:p>
    <w:p w:rsidR="00BD4A98" w:rsidRPr="001E4F5F" w:rsidRDefault="00BD4A98" w:rsidP="00C82EB5">
      <w:pPr>
        <w:numPr>
          <w:ilvl w:val="0"/>
          <w:numId w:val="22"/>
        </w:numPr>
        <w:shd w:val="clear" w:color="auto" w:fill="FFFFFF"/>
        <w:tabs>
          <w:tab w:val="left" w:pos="1134"/>
        </w:tabs>
        <w:ind w:firstLine="709"/>
        <w:contextualSpacing/>
        <w:jc w:val="both"/>
        <w:rPr>
          <w:sz w:val="28"/>
        </w:rPr>
      </w:pPr>
      <w:r w:rsidRPr="001E4F5F">
        <w:rPr>
          <w:sz w:val="28"/>
        </w:rPr>
        <w:t>проект планировки с проектами межевания территории в их составе;</w:t>
      </w:r>
    </w:p>
    <w:p w:rsidR="00BD4A98" w:rsidRPr="001E4F5F" w:rsidRDefault="00BD4A98" w:rsidP="00C82EB5">
      <w:pPr>
        <w:numPr>
          <w:ilvl w:val="0"/>
          <w:numId w:val="22"/>
        </w:numPr>
        <w:shd w:val="clear" w:color="auto" w:fill="FFFFFF"/>
        <w:tabs>
          <w:tab w:val="left" w:pos="1134"/>
        </w:tabs>
        <w:ind w:firstLine="709"/>
        <w:contextualSpacing/>
        <w:jc w:val="both"/>
        <w:rPr>
          <w:sz w:val="28"/>
        </w:rPr>
      </w:pPr>
      <w:r w:rsidRPr="001E4F5F">
        <w:rPr>
          <w:sz w:val="28"/>
        </w:rPr>
        <w:t>проект межевания территории как отдельный документ.</w:t>
      </w:r>
    </w:p>
    <w:p w:rsidR="00BD4A98" w:rsidRPr="001E4F5F" w:rsidRDefault="00BD4A98" w:rsidP="00C82EB5">
      <w:pPr>
        <w:shd w:val="clear" w:color="auto" w:fill="FFFFFF"/>
        <w:tabs>
          <w:tab w:val="left" w:pos="1134"/>
        </w:tabs>
        <w:ind w:firstLine="709"/>
        <w:contextualSpacing/>
        <w:jc w:val="both"/>
        <w:rPr>
          <w:sz w:val="28"/>
        </w:rPr>
      </w:pPr>
      <w:r w:rsidRPr="001E4F5F">
        <w:rPr>
          <w:sz w:val="28"/>
        </w:rPr>
        <w:t xml:space="preserve">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BD4A98" w:rsidRPr="001E4F5F" w:rsidRDefault="00BD4A98" w:rsidP="00C82EB5">
      <w:pPr>
        <w:shd w:val="clear" w:color="auto" w:fill="FFFFFF"/>
        <w:tabs>
          <w:tab w:val="left" w:pos="1134"/>
        </w:tabs>
        <w:ind w:firstLine="709"/>
        <w:contextualSpacing/>
        <w:jc w:val="both"/>
        <w:rPr>
          <w:sz w:val="28"/>
        </w:rPr>
      </w:pPr>
      <w:r w:rsidRPr="001E4F5F">
        <w:rPr>
          <w:sz w:val="28"/>
        </w:rPr>
        <w:lastRenderedPageBreak/>
        <w:t xml:space="preserve"> 1) определения местоположения границ образуемых и изменяемых земельных участков;</w:t>
      </w:r>
    </w:p>
    <w:p w:rsidR="00BD4A98" w:rsidRPr="001E4F5F" w:rsidRDefault="00BD4A98" w:rsidP="00C82EB5">
      <w:pPr>
        <w:shd w:val="clear" w:color="auto" w:fill="FFFFFF"/>
        <w:tabs>
          <w:tab w:val="left" w:pos="1134"/>
        </w:tabs>
        <w:ind w:firstLine="709"/>
        <w:contextualSpacing/>
        <w:jc w:val="both"/>
        <w:rPr>
          <w:sz w:val="28"/>
        </w:rPr>
      </w:pPr>
      <w:r w:rsidRPr="001E4F5F">
        <w:rPr>
          <w:sz w:val="28"/>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D4A98" w:rsidRPr="001E4F5F" w:rsidRDefault="00BD4A98" w:rsidP="00C82EB5">
      <w:pPr>
        <w:shd w:val="clear" w:color="auto" w:fill="FFFFFF"/>
        <w:tabs>
          <w:tab w:val="left" w:pos="1134"/>
        </w:tabs>
        <w:ind w:firstLine="709"/>
        <w:contextualSpacing/>
        <w:jc w:val="both"/>
        <w:rPr>
          <w:sz w:val="28"/>
        </w:rPr>
      </w:pPr>
      <w:r w:rsidRPr="001E4F5F">
        <w:rPr>
          <w:sz w:val="28"/>
        </w:rPr>
        <w:t>3. 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D4A98" w:rsidRPr="001E4F5F" w:rsidRDefault="00BD4A98" w:rsidP="00C82EB5">
      <w:pPr>
        <w:shd w:val="clear" w:color="auto" w:fill="FFFFFF"/>
        <w:tabs>
          <w:tab w:val="left" w:pos="785"/>
          <w:tab w:val="left" w:pos="993"/>
        </w:tabs>
        <w:ind w:firstLine="680"/>
        <w:contextualSpacing/>
        <w:jc w:val="both"/>
        <w:rPr>
          <w:sz w:val="28"/>
          <w:szCs w:val="28"/>
        </w:rPr>
      </w:pPr>
      <w:r w:rsidRPr="001E4F5F">
        <w:rPr>
          <w:sz w:val="28"/>
          <w:szCs w:val="28"/>
        </w:rPr>
        <w:tab/>
        <w:t xml:space="preserve">4. Разработка документации по планировке территории осуществляется с учётом требований статей 42 и 43 Градостроительного кодекса Российской Федерации. </w:t>
      </w:r>
    </w:p>
    <w:p w:rsidR="00BD4A98" w:rsidRPr="001E4F5F" w:rsidRDefault="00BD4A98" w:rsidP="00C82EB5">
      <w:pPr>
        <w:shd w:val="clear" w:color="auto" w:fill="FFFFFF"/>
        <w:tabs>
          <w:tab w:val="left" w:pos="785"/>
          <w:tab w:val="left" w:pos="993"/>
        </w:tabs>
        <w:ind w:firstLine="680"/>
        <w:contextualSpacing/>
        <w:jc w:val="both"/>
        <w:rPr>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01" w:name="_Toc259101807"/>
      <w:bookmarkStart w:id="102" w:name="_Toc242169300"/>
      <w:bookmarkStart w:id="103" w:name="_Toc215295516"/>
      <w:bookmarkStart w:id="104" w:name="_Toc131313929"/>
      <w:r w:rsidRPr="001E4F5F">
        <w:rPr>
          <w:rFonts w:ascii="Times New Roman" w:hAnsi="Times New Roman"/>
          <w:sz w:val="28"/>
        </w:rPr>
        <w:t>Статья 21. Принятие решения о подготовке документации по планировке территории городского округа Сызрань</w:t>
      </w:r>
      <w:bookmarkEnd w:id="101"/>
      <w:bookmarkEnd w:id="102"/>
      <w:bookmarkEnd w:id="103"/>
      <w:bookmarkEnd w:id="104"/>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numPr>
          <w:ilvl w:val="0"/>
          <w:numId w:val="24"/>
        </w:numPr>
        <w:shd w:val="clear" w:color="auto" w:fill="FFFFFF"/>
        <w:tabs>
          <w:tab w:val="left" w:pos="1134"/>
        </w:tabs>
        <w:ind w:left="0" w:firstLine="709"/>
        <w:contextualSpacing/>
        <w:jc w:val="both"/>
        <w:rPr>
          <w:sz w:val="28"/>
        </w:rPr>
      </w:pPr>
      <w:r w:rsidRPr="001E4F5F">
        <w:rPr>
          <w:sz w:val="28"/>
        </w:rPr>
        <w:t>Решения о подготовке документации по планировке территории применительно к территории городского округа Сызрань принимаются Администрацией городского округа Сызрань, за исключением случаев, указанных в частях 2 и 3 настоящей статьи, по собственной инициативе Администрации городского округа Сызрань или по инициативе физических и (или) юридических лиц о подготовке документации по планировке территории.</w:t>
      </w:r>
    </w:p>
    <w:p w:rsidR="00BD4A98" w:rsidRPr="001E4F5F" w:rsidRDefault="00BD4A98" w:rsidP="00C82EB5">
      <w:pPr>
        <w:shd w:val="clear" w:color="auto" w:fill="FFFFFF"/>
        <w:tabs>
          <w:tab w:val="left" w:pos="709"/>
        </w:tabs>
        <w:spacing w:before="100" w:beforeAutospacing="1" w:after="100" w:afterAutospacing="1"/>
        <w:contextualSpacing/>
        <w:jc w:val="both"/>
        <w:rPr>
          <w:sz w:val="28"/>
        </w:rPr>
      </w:pPr>
      <w:r w:rsidRPr="001E4F5F">
        <w:rPr>
          <w:sz w:val="28"/>
        </w:rPr>
        <w:tab/>
        <w:t>2. В случаях, установленных частями 2-3.2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w:t>
      </w:r>
    </w:p>
    <w:p w:rsidR="00BD4A98" w:rsidRPr="001E4F5F" w:rsidRDefault="00BD4A98" w:rsidP="00C82EB5">
      <w:pPr>
        <w:shd w:val="clear" w:color="auto" w:fill="FFFFFF"/>
        <w:tabs>
          <w:tab w:val="left" w:pos="709"/>
        </w:tabs>
        <w:spacing w:before="100" w:beforeAutospacing="1" w:after="100" w:afterAutospacing="1"/>
        <w:contextualSpacing/>
        <w:jc w:val="both"/>
        <w:rPr>
          <w:sz w:val="28"/>
        </w:rPr>
      </w:pPr>
      <w:r w:rsidRPr="001E4F5F">
        <w:rPr>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BD4A98" w:rsidRPr="001E4F5F" w:rsidRDefault="00BD4A98" w:rsidP="00C82EB5">
      <w:pPr>
        <w:shd w:val="clear" w:color="auto" w:fill="FFFFFF"/>
        <w:tabs>
          <w:tab w:val="left" w:pos="709"/>
        </w:tabs>
        <w:contextualSpacing/>
        <w:jc w:val="both"/>
        <w:rPr>
          <w:sz w:val="28"/>
        </w:rPr>
      </w:pPr>
      <w:r w:rsidRPr="001E4F5F">
        <w:rPr>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лицами, указанными в части 3 статьи 46.9 Градостроительного кодекса Российской Федерации;</w:t>
      </w:r>
    </w:p>
    <w:p w:rsidR="00BD4A98" w:rsidRPr="001E4F5F" w:rsidRDefault="00BD4A98" w:rsidP="00C82EB5">
      <w:pPr>
        <w:pStyle w:val="aff8"/>
        <w:shd w:val="clear" w:color="auto" w:fill="FFFFFF"/>
        <w:tabs>
          <w:tab w:val="left" w:pos="1276"/>
        </w:tabs>
        <w:contextualSpacing/>
        <w:rPr>
          <w:rFonts w:ascii="Times New Roman" w:hAnsi="Times New Roman"/>
        </w:rPr>
      </w:pPr>
      <w:r w:rsidRPr="001E4F5F">
        <w:rPr>
          <w:rFonts w:ascii="Times New Roman" w:hAnsi="Times New Roman"/>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городского округа Сызрань органами или лицами, указанными в частях 2 и 3 настоящей статьи, уведомление о принятом решении направляется Главе городского округа Сызрань не позднее десяти дней со дня принятия такого решения.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5. Физические и (или) юридические лица, заинтересованные в проведении работ по планировке территории городского округа, подают заявление о подготовке документации по планировке территории в уполномоченный орган Администрации городского округа Сызрань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а) вид разрабатываемой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б) вид и наименование объекта капитального строительства (если разрабатывается документация в целях размещения объекта капитального строительства);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в) основные характеристики планируемого к размещению объекта капитального строительства;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г) источник финансирования работ по подготовке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6. К указанному в части 5 заявлению должен прилагаться проект задания на разработку документации по планировке территории. </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Проект задания на разработку документации по планировке территории содержит следующие сведения: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а) вид разрабатываемой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б) информация об инициаторе подготовки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lastRenderedPageBreak/>
        <w:t xml:space="preserve"> в) источник финансирования работ по подготовке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г) состав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д) вид и наименование планируемого к размещению объекта капитального строительства, его основные характеристики (если разрабатывается документация по планировке территории в целях размещения объекта капитального строительства);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Рекомендуемая форма проекта задания на разработку документации по планировке территории утверждается постановлением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В случаях, предусмотренных частью 2 статьи 22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содержащий следующие сведения: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об объекте инженерных изысканий;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основные требования к результатам инженерных изысканий;</w:t>
      </w:r>
    </w:p>
    <w:p w:rsidR="00BD4A98" w:rsidRPr="001E4F5F" w:rsidRDefault="00BD4A98" w:rsidP="00C82EB5">
      <w:pPr>
        <w:pStyle w:val="aff8"/>
        <w:shd w:val="clear" w:color="auto" w:fill="FFFFFF"/>
        <w:contextualSpacing/>
        <w:rPr>
          <w:rFonts w:ascii="Times New Roman" w:hAnsi="Times New Roman"/>
        </w:rPr>
      </w:pPr>
      <w:r>
        <w:rPr>
          <w:rFonts w:ascii="Times New Roman" w:hAnsi="Times New Roman"/>
        </w:rPr>
        <w:t>3</w:t>
      </w:r>
      <w:r w:rsidRPr="001E4F5F">
        <w:rPr>
          <w:rFonts w:ascii="Times New Roman" w:hAnsi="Times New Roman"/>
        </w:rPr>
        <w:t>) границы территорий проведения инженерных изысканий;</w:t>
      </w:r>
    </w:p>
    <w:p w:rsidR="00BD4A98" w:rsidRPr="001E4F5F" w:rsidRDefault="00BD4A98" w:rsidP="00C82EB5">
      <w:pPr>
        <w:pStyle w:val="aff8"/>
        <w:shd w:val="clear" w:color="auto" w:fill="FFFFFF"/>
        <w:contextualSpacing/>
        <w:rPr>
          <w:rFonts w:ascii="Times New Roman" w:hAnsi="Times New Roman"/>
        </w:rPr>
      </w:pPr>
      <w:r>
        <w:rPr>
          <w:rFonts w:ascii="Times New Roman" w:hAnsi="Times New Roman"/>
        </w:rPr>
        <w:t>4</w:t>
      </w:r>
      <w:r w:rsidRPr="001E4F5F">
        <w:rPr>
          <w:rFonts w:ascii="Times New Roman" w:hAnsi="Times New Roman"/>
        </w:rPr>
        <w:t>) виды инженерных изысканий;</w:t>
      </w:r>
    </w:p>
    <w:p w:rsidR="00BD4A98" w:rsidRPr="001E4F5F" w:rsidRDefault="00BD4A98" w:rsidP="00C82EB5">
      <w:pPr>
        <w:pStyle w:val="aff8"/>
        <w:shd w:val="clear" w:color="auto" w:fill="FFFFFF"/>
        <w:contextualSpacing/>
        <w:rPr>
          <w:rFonts w:ascii="Times New Roman" w:hAnsi="Times New Roman"/>
        </w:rPr>
      </w:pPr>
      <w:r>
        <w:rPr>
          <w:rFonts w:ascii="Times New Roman" w:hAnsi="Times New Roman"/>
        </w:rPr>
        <w:t>5</w:t>
      </w:r>
      <w:r w:rsidRPr="001E4F5F">
        <w:rPr>
          <w:rFonts w:ascii="Times New Roman" w:hAnsi="Times New Roman"/>
        </w:rPr>
        <w:t>) описание объекта планируемого размещения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В иных случаях, когда заявителем в соответствии с частью 3 статьи 22 Правил определена достаточность имеющихся инженерных изысканий для подготовки документации по планировке территории, к заявлению должна прилагаться пояснительная записка, содержащая сведения о проведенных инженерных изысканиях с приложением подтверждающих документов.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8. В случае подготовки документации по планировке территории по инициативе уполномоченного органа Администрации городского округа Сызрань проект задания, предусмотренный частью 7 настоящей статьи, не подготавливается.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9.  Уполномоченный орган Администрации городского округа Сызрань в течение 15 рабочих дней со дня получения заявления, а также документов, указанных в частях 6 и 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осуществляет проверку их соответствия положениям, предусмотренным частям 5-7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по результатам проверки готовит заключение (рекомендации) о возможности/невозможности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направляет указанное заключение (рекомендации) в Администрацию городского округа в целях принятия решения о подготовке документации по планировке территории, либо об отказе в принятии такого решения с указанием причин отказа, о чем в письменной форме уведомляется инициатор.</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10. В течение десяти рабочих дней со дня представления заключения (рекомендаций) уполномоченного органа Администрации городского округа Сызрань о возможности/невозможности подготовки документации по планировке территории Глава городского округа Сызрань издает постановление Администрации городского округа Сызрань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В постановлении Администрации городского округа Сызрань о подготовке документации по планировке территории должны содержаться следующие сведения: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 границах территории, применительно к которой осуществляется планировка территории (в виде описания и соответствующей схемы);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цели планировки территории (инвестиционно-строительные намерения заявителя);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сроки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вид разрабатываемой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источник финансирования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информация об утверждении задания на выполнение инженерных изысканий, необходимых в целях подготовки документации по планировке территории, а также об утверждении проекта задания на разработку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12.  Уполномоченный орган Администрации городского округа Сызрань готовит заключение (рекомендации) о невозможности подготовки документации по планировке территории, а Администрация городского округа Сызрань принимает решение об отказе в подготовке документации по планировке территории по следующим основаниям: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в случаях, предусмотренных частями 2 и 3 настоящей статьи;</w:t>
      </w:r>
    </w:p>
    <w:p w:rsidR="00BD4A98" w:rsidRPr="001E4F5F" w:rsidRDefault="00BD4A98" w:rsidP="00C82EB5">
      <w:pPr>
        <w:pStyle w:val="aff8"/>
        <w:shd w:val="clear" w:color="auto" w:fill="FFFFFF"/>
        <w:contextualSpacing/>
      </w:pPr>
      <w:r w:rsidRPr="001E4F5F">
        <w:rPr>
          <w:rFonts w:ascii="Times New Roman" w:hAnsi="Times New Roman"/>
        </w:rPr>
        <w:t>2)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частями 4 и 6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непредоставление проекта задания на выполнение инженерных изысканий, необходимых в целях подготовки документации по планировке территории, либо пояснительной записки, содержащей сведения о проведенных инженерных изысканиях с приложением подтверждающих документов, либо не со</w:t>
      </w:r>
      <w:r w:rsidRPr="001E4F5F">
        <w:rPr>
          <w:rFonts w:ascii="Times New Roman" w:hAnsi="Times New Roman"/>
        </w:rPr>
        <w:lastRenderedPageBreak/>
        <w:t>ответствие представленного проекта задания на выполнение инженерных изысканий положениям, предусмотренным частью 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4) несоответствие целей планировки территории (инвестиционно-строительных намерений заявителя) генеральному плану городского округа Сызрань, Правилам;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отсутствие средств, предусмотренных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Администрацией городского округа Сызрань решение о подготовке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9)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10) в иных случаях, установленных федеральными законами.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13. Постановление Администрации городского округа Сызрань о подготовке документации по планировке территории подлежит опубликованию в течение трех дней со дня издания в порядке, установленном Уставом городского округа для официального опубликования муниципальных правовых актов, а также размещается на официальном сайте городского округа Сызрань в сети «Интернет».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14. Постановление Администрации городского округа Сызрань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7 настоящей статьи, в указанном случае возвращается заявителю без утверждения. </w:t>
      </w:r>
    </w:p>
    <w:p w:rsidR="00BD4A98" w:rsidRPr="001E4F5F" w:rsidRDefault="00BD4A98" w:rsidP="00C82EB5">
      <w:pPr>
        <w:pStyle w:val="aff8"/>
        <w:shd w:val="clear" w:color="auto" w:fill="FFFFFF"/>
        <w:tabs>
          <w:tab w:val="left" w:pos="2977"/>
        </w:tabs>
        <w:contextualSpacing/>
        <w:rPr>
          <w:rFonts w:ascii="Times New Roman" w:hAnsi="Times New Roman"/>
          <w:b/>
        </w:rPr>
      </w:pPr>
    </w:p>
    <w:p w:rsidR="00BD4A98" w:rsidRPr="001E4F5F" w:rsidRDefault="00BD4A98" w:rsidP="00C82EB5">
      <w:pPr>
        <w:pStyle w:val="aff8"/>
        <w:shd w:val="clear" w:color="auto" w:fill="FFFFFF"/>
        <w:tabs>
          <w:tab w:val="left" w:pos="2977"/>
        </w:tabs>
        <w:contextualSpacing/>
        <w:rPr>
          <w:rFonts w:ascii="Times New Roman" w:hAnsi="Times New Roman"/>
          <w:b/>
        </w:rPr>
      </w:pPr>
      <w:r w:rsidRPr="001E4F5F">
        <w:rPr>
          <w:rFonts w:ascii="Times New Roman" w:hAnsi="Times New Roman"/>
          <w:b/>
        </w:rPr>
        <w:t>Статья 22. Инженерные изыскания для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Инженерные изыскания для подготовки документации по планировке территории выполняются в целях получения: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D4A98" w:rsidRPr="001E4F5F" w:rsidRDefault="00BD4A98" w:rsidP="00C82EB5">
      <w:pPr>
        <w:pStyle w:val="aff8"/>
        <w:shd w:val="clear" w:color="auto" w:fill="FFFFFF"/>
        <w:tabs>
          <w:tab w:val="left" w:pos="993"/>
        </w:tabs>
        <w:contextualSpacing/>
        <w:rPr>
          <w:rFonts w:ascii="Times New Roman" w:hAnsi="Times New Roman"/>
        </w:rPr>
      </w:pPr>
      <w:r w:rsidRPr="001E4F5F">
        <w:rPr>
          <w:rFonts w:ascii="Times New Roman" w:hAnsi="Times New Roman"/>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D4A98" w:rsidRPr="001E4F5F" w:rsidRDefault="00BD4A98" w:rsidP="00C82EB5">
      <w:pPr>
        <w:pStyle w:val="aff8"/>
        <w:shd w:val="clear" w:color="auto" w:fill="FFFFFF"/>
        <w:tabs>
          <w:tab w:val="left" w:pos="993"/>
        </w:tabs>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105" w:name="_Toc259101808"/>
      <w:bookmarkStart w:id="106" w:name="_Toc242169301"/>
      <w:bookmarkStart w:id="107" w:name="_Toc215295517"/>
      <w:bookmarkStart w:id="108" w:name="_Toc131313930"/>
      <w:r w:rsidRPr="001E4F5F">
        <w:rPr>
          <w:rFonts w:ascii="Times New Roman" w:hAnsi="Times New Roman"/>
          <w:sz w:val="28"/>
        </w:rPr>
        <w:t>Статья 23. Подготовка документации по планировке территории городского округа Сызрань</w:t>
      </w:r>
      <w:bookmarkEnd w:id="105"/>
      <w:bookmarkEnd w:id="106"/>
      <w:bookmarkEnd w:id="107"/>
      <w:bookmarkEnd w:id="108"/>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1. Уполномоченный орган Администрации городского округа Сызрань обеспечивает подготовку документации по планировке территории городского округа Сызрань за исключением случаев, когда в соответствии с частями 2-3.2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на основании: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документов территориального планирования;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Правил (за исключением подготовки документации по планировке территории, предусматривающей размещение линейных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лесохозяйственного регламента;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положения об особо охраняемой природной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 соответствии с:</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нормативами градостроительного проектирования;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комплексными схемами организации дорожного движения;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требованиями по обеспечению эффективности организации дорожного движения, указанными в </w:t>
      </w:r>
      <w:hyperlink r:id="rId8" w:history="1">
        <w:r w:rsidRPr="001E4F5F">
          <w:rPr>
            <w:rFonts w:ascii="Times New Roman" w:hAnsi="Times New Roman"/>
          </w:rPr>
          <w:t>части 1 статьи 11</w:t>
        </w:r>
      </w:hyperlink>
      <w:r w:rsidRPr="001E4F5F">
        <w:rPr>
          <w:rFonts w:ascii="Times New Roman" w:hAnsi="Times New Roman"/>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требованиями технических регламентов, сводов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с учетом: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материалов и результатов инженерных изысканий,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границ территорий выявленных объектов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границ зон с особыми условиями использования территорий.</w:t>
      </w:r>
    </w:p>
    <w:p w:rsidR="00BD4A98" w:rsidRPr="001E4F5F" w:rsidRDefault="00BD4A98" w:rsidP="00C82EB5">
      <w:pPr>
        <w:pStyle w:val="aff8"/>
        <w:shd w:val="clear" w:color="auto" w:fill="FFFFFF"/>
        <w:contextualSpacing/>
      </w:pPr>
      <w:r w:rsidRPr="001E4F5F">
        <w:rPr>
          <w:rFonts w:ascii="Times New Roman" w:hAnsi="Times New Roman"/>
        </w:rPr>
        <w:t xml:space="preserve">4) учетом элементов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 </w:t>
      </w:r>
      <w:r w:rsidRPr="001E4F5F">
        <w:rPr>
          <w:rFonts w:ascii="Times New Roman" w:hAnsi="Times New Roman"/>
        </w:rPr>
        <w:lastRenderedPageBreak/>
        <w:t>при подготовке проекта межевания территории, применительно к территории исторического поселения.</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3. Со дня опубликования постановления Администрации городского округа Сызрань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уполномоченный орган Администрации городского округа Сызрань предложения, касающиеся порядка, сроков подготовки и содержания документации по планировке территории.</w:t>
      </w:r>
    </w:p>
    <w:p w:rsidR="00BD4A98" w:rsidRPr="001E4F5F" w:rsidRDefault="00BD4A98" w:rsidP="00C82EB5">
      <w:pPr>
        <w:pStyle w:val="aff8"/>
        <w:shd w:val="clear" w:color="auto" w:fill="FFFFFF"/>
        <w:ind w:firstLine="540"/>
        <w:contextualSpacing/>
      </w:pPr>
      <w:r w:rsidRPr="001E4F5F">
        <w:rPr>
          <w:rFonts w:ascii="Times New Roman" w:hAnsi="Times New Roman"/>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уполномоченный орган Администрации городского округа Сызрань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5. Подготовка документации по планировке территории осуществляется уполномоченным органом Администрации городского округа Сызрань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уполномоченный орган Администрации городского округа Сызрань.</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8. Уполномоченный орган Администрации городского округа Сызрань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lastRenderedPageBreak/>
        <w:t>9. По результатам проверки представленной документации по планировке территории уполномоченный орган Администрации городского округа Сызрань готовит рекомендации, а Администрация городского округа Сызрань принимает одно из следующих решений:</w:t>
      </w:r>
    </w:p>
    <w:p w:rsidR="00BD4A98" w:rsidRPr="001E4F5F" w:rsidRDefault="00BD4A98" w:rsidP="00C82EB5">
      <w:pPr>
        <w:pStyle w:val="aff8"/>
        <w:numPr>
          <w:ilvl w:val="0"/>
          <w:numId w:val="26"/>
        </w:numPr>
        <w:shd w:val="clear" w:color="auto" w:fill="FFFFFF"/>
        <w:tabs>
          <w:tab w:val="left" w:pos="1134"/>
        </w:tabs>
        <w:suppressAutoHyphens/>
        <w:ind w:firstLine="567"/>
        <w:contextualSpacing/>
        <w:rPr>
          <w:rFonts w:ascii="Times New Roman" w:hAnsi="Times New Roman"/>
        </w:rPr>
      </w:pPr>
      <w:r w:rsidRPr="001E4F5F">
        <w:rPr>
          <w:rFonts w:ascii="Times New Roman" w:hAnsi="Times New Roman"/>
        </w:rPr>
        <w:t>о направлении документации по планировке территории Главе городского округа Сызрань;</w:t>
      </w:r>
    </w:p>
    <w:p w:rsidR="00BD4A98" w:rsidRPr="001E4F5F" w:rsidRDefault="00BD4A98" w:rsidP="00C82EB5">
      <w:pPr>
        <w:pStyle w:val="aff8"/>
        <w:numPr>
          <w:ilvl w:val="0"/>
          <w:numId w:val="26"/>
        </w:numPr>
        <w:shd w:val="clear" w:color="auto" w:fill="FFFFFF"/>
        <w:tabs>
          <w:tab w:val="left" w:pos="1134"/>
        </w:tabs>
        <w:suppressAutoHyphens/>
        <w:ind w:firstLine="567"/>
        <w:contextualSpacing/>
        <w:rPr>
          <w:rFonts w:ascii="Times New Roman" w:hAnsi="Times New Roman"/>
        </w:rPr>
      </w:pPr>
      <w:r w:rsidRPr="001E4F5F">
        <w:rPr>
          <w:rFonts w:ascii="Times New Roman" w:hAnsi="Times New Roman"/>
        </w:rPr>
        <w:t xml:space="preserve">о направлении документации по планировке территории на доработку, с указанием выявленных недостатков. </w:t>
      </w:r>
    </w:p>
    <w:p w:rsidR="00BD4A98" w:rsidRPr="001E4F5F" w:rsidRDefault="00BD4A98" w:rsidP="00C82EB5">
      <w:pPr>
        <w:pStyle w:val="aff8"/>
        <w:shd w:val="clear" w:color="auto" w:fill="FFFFFF"/>
        <w:tabs>
          <w:tab w:val="left" w:pos="1134"/>
        </w:tabs>
        <w:suppressAutoHyphens/>
        <w:ind w:firstLine="567"/>
        <w:contextualSpacing/>
        <w:rPr>
          <w:rFonts w:ascii="Times New Roman" w:hAnsi="Times New Roman"/>
        </w:rPr>
      </w:pPr>
      <w:r w:rsidRPr="001E4F5F">
        <w:rPr>
          <w:rFonts w:ascii="Times New Roman" w:hAnsi="Times New Roman"/>
        </w:rPr>
        <w:t xml:space="preserve">10. В случае принятия Администрацией городского округа Сызрань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решением Думы городского округа Сызрань о публичных слушаниях в городском округе Сызрань, за исключением случаев, установленных частью 5.1 статьи 46 и частью 12 статьи 43 Градостроительного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государственной власти.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В случае, предусмотренном частью 12.10 статьи 45 Градостроительного кодекса Российской Федерации, документация по планировке территории направляется на согласование владельцу автомобильной дороги. Предметом согласования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D4A98" w:rsidRPr="001E4F5F" w:rsidRDefault="00BD4A98" w:rsidP="00C82EB5">
      <w:pPr>
        <w:shd w:val="clear" w:color="auto" w:fill="FFFFFF"/>
        <w:autoSpaceDE w:val="0"/>
        <w:autoSpaceDN w:val="0"/>
        <w:adjustRightInd w:val="0"/>
        <w:ind w:firstLine="709"/>
        <w:contextualSpacing/>
        <w:jc w:val="both"/>
        <w:rPr>
          <w:sz w:val="28"/>
          <w:szCs w:val="28"/>
          <w:lang w:eastAsia="en-US"/>
        </w:rPr>
      </w:pPr>
      <w:r w:rsidRPr="001E4F5F">
        <w:rPr>
          <w:sz w:val="28"/>
        </w:rPr>
        <w:t xml:space="preserve">2) </w:t>
      </w:r>
      <w:r w:rsidRPr="001E4F5F">
        <w:rPr>
          <w:sz w:val="28"/>
          <w:szCs w:val="28"/>
          <w:lang w:eastAsia="en-US"/>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3) территории для размещения линейных объектов в границах земель лесного фонда.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14. Не позднее чем через пятнадцать дней со дня завершения публичных слушаний уполномоченный орган Администрации городского округа Сызрань направляет Главе городского округа Сызрань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r w:rsidRPr="001E4F5F">
        <w:rPr>
          <w:rFonts w:ascii="Times New Roman" w:hAnsi="Times New Roman"/>
          <w:sz w:val="28"/>
        </w:rPr>
        <w:t>Статья 24. Утверждение документации по планировке территории городского округа Сызрань</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Уполномоченный орган Администрации городского округа Сызрань не позднее чем через пятнадцать дней со дня проведения публичных слушаний направляет в Администрацию городского округа Сызрань Самарской области подготовленную документацию по планировке территории, протокол публичных слушаний по рассмотрению данной документации по планировке территории и заключение о результатах публичных слушаний.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Глава городского округа Сызрань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10 рабочих дней со дня поступления указанной документации принимает в форме постановления Администрации городского округа Сызрань одно из следующих решений:</w:t>
      </w:r>
    </w:p>
    <w:p w:rsidR="00BD4A98" w:rsidRPr="001E4F5F" w:rsidRDefault="00BD4A98" w:rsidP="00C82EB5">
      <w:pPr>
        <w:pStyle w:val="aff8"/>
        <w:numPr>
          <w:ilvl w:val="0"/>
          <w:numId w:val="28"/>
        </w:numPr>
        <w:shd w:val="clear" w:color="auto" w:fill="FFFFFF"/>
        <w:tabs>
          <w:tab w:val="left" w:pos="1134"/>
        </w:tabs>
        <w:contextualSpacing/>
        <w:rPr>
          <w:rFonts w:ascii="Times" w:hAnsi="Times"/>
        </w:rPr>
      </w:pPr>
      <w:r w:rsidRPr="001E4F5F">
        <w:rPr>
          <w:rFonts w:ascii="Times New Roman" w:hAnsi="Times New Roman"/>
        </w:rPr>
        <w:t>об утверждении документации по планировке территории;</w:t>
      </w:r>
    </w:p>
    <w:p w:rsidR="00BD4A98" w:rsidRPr="001E4F5F" w:rsidRDefault="00BD4A98" w:rsidP="00C82EB5">
      <w:pPr>
        <w:pStyle w:val="aff8"/>
        <w:numPr>
          <w:ilvl w:val="0"/>
          <w:numId w:val="28"/>
        </w:numPr>
        <w:shd w:val="clear" w:color="auto" w:fill="FFFFFF"/>
        <w:tabs>
          <w:tab w:val="left" w:pos="1134"/>
        </w:tabs>
        <w:contextualSpacing/>
        <w:rPr>
          <w:rFonts w:ascii="Times New Roman" w:hAnsi="Times New Roman"/>
        </w:rPr>
      </w:pPr>
      <w:r w:rsidRPr="001E4F5F">
        <w:rPr>
          <w:rFonts w:ascii="Times New Roman" w:hAnsi="Times New Roman"/>
        </w:rPr>
        <w:t>об отклонении документации по планировке территории и направлении ее в уполномоченный орган Администрации городского округа Сызрань</w:t>
      </w:r>
      <w:r w:rsidRPr="001E4F5F">
        <w:rPr>
          <w:rFonts w:ascii="Times" w:hAnsi="Times"/>
        </w:rPr>
        <w:t xml:space="preserve"> </w:t>
      </w:r>
      <w:r w:rsidRPr="001E4F5F">
        <w:rPr>
          <w:rFonts w:ascii="Times New Roman" w:hAnsi="Times New Roman"/>
        </w:rPr>
        <w:t xml:space="preserve">на </w:t>
      </w:r>
      <w:r w:rsidRPr="001E4F5F">
        <w:rPr>
          <w:rFonts w:ascii="Times New Roman" w:hAnsi="Times New Roman"/>
        </w:rPr>
        <w:lastRenderedPageBreak/>
        <w:t>доработку с учетом заключения о результатах публичных слушаний и протокола публичных слушаний.</w:t>
      </w:r>
    </w:p>
    <w:p w:rsidR="00BD4A98" w:rsidRPr="001E4F5F" w:rsidRDefault="00BD4A98" w:rsidP="00C82EB5">
      <w:pPr>
        <w:pStyle w:val="aff8"/>
        <w:shd w:val="clear" w:color="auto" w:fill="FFFFFF"/>
        <w:tabs>
          <w:tab w:val="left" w:pos="1134"/>
        </w:tabs>
        <w:ind w:firstLine="567"/>
        <w:contextualSpacing/>
        <w:rPr>
          <w:rFonts w:ascii="Times New Roman" w:hAnsi="Times New Roman"/>
        </w:rPr>
      </w:pPr>
      <w:r w:rsidRPr="001E4F5F">
        <w:rPr>
          <w:rFonts w:ascii="Times New Roman" w:hAnsi="Times New Roman"/>
        </w:rPr>
        <w:t>3.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4. Постановление Администрации городского округа Сызрань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5. В случае принятия Главой городского округа Сызрань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уполномоченным органом Администрации городского округа Сызрань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уполномоченный орган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Не позднее пяти дней со дня получения от разработчика документации по планировке территории в соответствии с частью 4 настоящей статьи, уполномоченный орган Администрации городского округа Сызрань направляет Главе городского округа Сызрань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7. После доработки документации по планировке территории в порядке, установленном частью 5 настоящей статьи, Глава городского округа Сызрань принимает решение в соответствии с частью 2 настоящей статьи.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bookmarkStart w:id="109" w:name="_Toc215313869"/>
      <w:bookmarkStart w:id="110" w:name="_Toc131313932"/>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r w:rsidRPr="001E4F5F">
        <w:rPr>
          <w:rFonts w:ascii="Times New Roman" w:hAnsi="Times New Roman"/>
          <w:sz w:val="28"/>
        </w:rPr>
        <w:t>Статья 25. Градостроительные планы земельных участков</w:t>
      </w:r>
      <w:bookmarkEnd w:id="109"/>
      <w:bookmarkEnd w:id="110"/>
    </w:p>
    <w:p w:rsidR="00BD4A98" w:rsidRPr="001E4F5F" w:rsidRDefault="00BD4A98" w:rsidP="00C82EB5">
      <w:pPr>
        <w:pStyle w:val="aff9"/>
        <w:shd w:val="clear" w:color="auto" w:fill="FFFFFF"/>
        <w:spacing w:after="0"/>
        <w:contextualSpacing/>
        <w:rPr>
          <w:rFonts w:ascii="Times New Roman" w:hAnsi="Times New Roman"/>
          <w:i w:val="0"/>
          <w:sz w:val="28"/>
        </w:rPr>
      </w:pP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D4A98" w:rsidRPr="001E4F5F" w:rsidRDefault="00BD4A98" w:rsidP="00C82EB5">
      <w:pPr>
        <w:shd w:val="clear" w:color="auto" w:fill="FFFFFF"/>
        <w:autoSpaceDE w:val="0"/>
        <w:autoSpaceDN w:val="0"/>
        <w:adjustRightInd w:val="0"/>
        <w:ind w:firstLine="540"/>
        <w:contextualSpacing/>
        <w:jc w:val="both"/>
        <w:rPr>
          <w:sz w:val="28"/>
          <w:szCs w:val="28"/>
        </w:rPr>
      </w:pPr>
      <w:r w:rsidRPr="001E4F5F">
        <w:rPr>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3. В градостроительном плане земельного участка содержится информация: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9" w:history="1">
        <w:r w:rsidRPr="001E4F5F">
          <w:rPr>
            <w:rStyle w:val="a3"/>
            <w:rFonts w:ascii="Times New Roman" w:hAnsi="Times New Roman"/>
            <w:color w:val="auto"/>
            <w:sz w:val="28"/>
            <w:szCs w:val="28"/>
            <w:u w:val="none"/>
          </w:rPr>
          <w:t>частью 7 статьи 36</w:t>
        </w:r>
      </w:hyperlink>
      <w:r w:rsidRPr="001E4F5F">
        <w:rPr>
          <w:rFonts w:ascii="Times New Roman" w:hAnsi="Times New Roman" w:cs="Times New Roman"/>
          <w:sz w:val="28"/>
          <w:szCs w:val="28"/>
        </w:rPr>
        <w:t xml:space="preserve"> Градостроительного кодекса Российской Федерации, в случае выдачи градостроительного плана земельного участка в отно</w:t>
      </w:r>
      <w:r w:rsidRPr="001E4F5F">
        <w:rPr>
          <w:rFonts w:ascii="Times New Roman" w:hAnsi="Times New Roman" w:cs="Times New Roman"/>
          <w:sz w:val="28"/>
          <w:szCs w:val="28"/>
        </w:rPr>
        <w:lastRenderedPageBreak/>
        <w:t xml:space="preserve">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0" w:anchor="P18" w:history="1">
        <w:r w:rsidRPr="001E4F5F">
          <w:rPr>
            <w:rStyle w:val="a3"/>
            <w:rFonts w:ascii="Times New Roman" w:hAnsi="Times New Roman"/>
            <w:color w:val="auto"/>
            <w:sz w:val="28"/>
            <w:szCs w:val="28"/>
            <w:u w:val="none"/>
          </w:rPr>
          <w:t>пунктом 7.1</w:t>
        </w:r>
      </w:hyperlink>
      <w:r w:rsidRPr="001E4F5F">
        <w:rPr>
          <w:rFonts w:ascii="Times New Roman" w:hAnsi="Times New Roman" w:cs="Times New Roman"/>
          <w:sz w:val="28"/>
          <w:szCs w:val="28"/>
        </w:rPr>
        <w:t xml:space="preserve"> настоящей части;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bookmarkStart w:id="111" w:name="P18"/>
      <w:bookmarkEnd w:id="111"/>
      <w:r w:rsidRPr="001E4F5F">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11) о границах публичных сервитутов;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17) о красных линиях.</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w:t>
      </w:r>
      <w:r w:rsidRPr="001E4F5F">
        <w:rPr>
          <w:rFonts w:ascii="Times New Roman" w:hAnsi="Times New Roman" w:cs="Times New Roman"/>
          <w:sz w:val="28"/>
          <w:szCs w:val="28"/>
        </w:rPr>
        <w:lastRenderedPageBreak/>
        <w:t>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4.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bookmarkStart w:id="112" w:name="P34"/>
      <w:bookmarkEnd w:id="112"/>
      <w:r w:rsidRPr="001E4F5F">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уполномоченный орган Администрации городского округа Сызрань. Заявление о выдаче градостроительного плана земельного участка может быть подано заявителем через многофункциональный центр.</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 xml:space="preserve">6. Уполномоченный орган Администрации городского округа Сызрань в течение двадцати рабочих дней после получения заявления, указанного в </w:t>
      </w:r>
      <w:hyperlink r:id="rId11" w:anchor="P34" w:history="1">
        <w:r w:rsidRPr="00DA088E">
          <w:rPr>
            <w:rStyle w:val="a3"/>
            <w:rFonts w:ascii="Times New Roman" w:hAnsi="Times New Roman"/>
            <w:color w:val="auto"/>
            <w:sz w:val="28"/>
            <w:szCs w:val="28"/>
            <w:u w:val="none"/>
          </w:rPr>
          <w:t>части 5</w:t>
        </w:r>
      </w:hyperlink>
      <w:r w:rsidRPr="00DA088E">
        <w:rPr>
          <w:rFonts w:ascii="Times New Roman" w:hAnsi="Times New Roman" w:cs="Times New Roman"/>
          <w:sz w:val="28"/>
          <w:szCs w:val="28"/>
        </w:rPr>
        <w:t xml:space="preserve"> </w:t>
      </w:r>
      <w:r w:rsidRPr="001E4F5F">
        <w:rPr>
          <w:rFonts w:ascii="Times New Roman" w:hAnsi="Times New Roman" w:cs="Times New Roman"/>
          <w:sz w:val="28"/>
          <w:szCs w:val="28"/>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 xml:space="preserve">7. При подготовке градостроительного плана земельного участка уполномоченный орган Администрации городского округа Сызрань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уполномоченный орган Администрации городского округа Сызрань в срок, установленный </w:t>
      </w:r>
      <w:hyperlink r:id="rId12" w:history="1">
        <w:r w:rsidRPr="001E4F5F">
          <w:rPr>
            <w:rStyle w:val="a3"/>
            <w:rFonts w:ascii="Times New Roman" w:hAnsi="Times New Roman"/>
            <w:color w:val="auto"/>
            <w:sz w:val="28"/>
            <w:szCs w:val="28"/>
            <w:u w:val="none"/>
          </w:rPr>
          <w:t>частью 7 статьи 48</w:t>
        </w:r>
      </w:hyperlink>
      <w:r w:rsidRPr="001E4F5F">
        <w:rPr>
          <w:rFonts w:ascii="Times New Roman" w:hAnsi="Times New Roman" w:cs="Times New Roman"/>
          <w:sz w:val="28"/>
          <w:szCs w:val="28"/>
        </w:rPr>
        <w:t xml:space="preserve"> Градостроительного кодекса Российской Федерации.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 xml:space="preserve">9. </w:t>
      </w:r>
      <w:hyperlink r:id="rId13" w:history="1">
        <w:r w:rsidRPr="001E4F5F">
          <w:rPr>
            <w:rStyle w:val="a3"/>
            <w:rFonts w:ascii="Times New Roman" w:hAnsi="Times New Roman"/>
            <w:color w:val="auto"/>
            <w:sz w:val="28"/>
            <w:szCs w:val="28"/>
            <w:u w:val="none"/>
          </w:rPr>
          <w:t>Форма</w:t>
        </w:r>
      </w:hyperlink>
      <w:r w:rsidRPr="001E4F5F">
        <w:rPr>
          <w:rFonts w:ascii="Times New Roman" w:hAnsi="Times New Roman" w:cs="Times New Roman"/>
          <w:sz w:val="28"/>
          <w:szCs w:val="28"/>
        </w:rPr>
        <w:t xml:space="preserve"> градостроительного плана земельного участка, </w:t>
      </w:r>
      <w:hyperlink r:id="rId14" w:history="1">
        <w:r w:rsidRPr="001E4F5F">
          <w:rPr>
            <w:rStyle w:val="a3"/>
            <w:rFonts w:ascii="Times New Roman" w:hAnsi="Times New Roman"/>
            <w:color w:val="auto"/>
            <w:sz w:val="28"/>
            <w:szCs w:val="28"/>
            <w:u w:val="none"/>
          </w:rPr>
          <w:t>порядок</w:t>
        </w:r>
      </w:hyperlink>
      <w:r w:rsidRPr="001E4F5F">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w:t>
      </w:r>
      <w:r w:rsidRPr="001E4F5F">
        <w:rPr>
          <w:rFonts w:ascii="Times New Roman" w:hAnsi="Times New Roman" w:cs="Times New Roman"/>
          <w:sz w:val="28"/>
          <w:szCs w:val="28"/>
        </w:rPr>
        <w:lastRenderedPageBreak/>
        <w:t>тельном плане земельного участка, в предусмотренных настоящей статьей целях не допускается.</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13" w:name="_Toc259101811"/>
      <w:bookmarkStart w:id="114" w:name="_Toc242169304"/>
      <w:bookmarkStart w:id="115" w:name="_Toc215295520"/>
      <w:r w:rsidRPr="001E4F5F">
        <w:rPr>
          <w:rFonts w:ascii="Times New Roman" w:hAnsi="Times New Roman"/>
          <w:sz w:val="28"/>
        </w:rPr>
        <w:t>Статья 26. Развитие застроенных территорий городского округа Сызрань</w:t>
      </w:r>
      <w:bookmarkEnd w:id="113"/>
      <w:bookmarkEnd w:id="114"/>
      <w:bookmarkEnd w:id="115"/>
    </w:p>
    <w:p w:rsidR="00BD4A98" w:rsidRPr="001E4F5F" w:rsidRDefault="00BD4A98" w:rsidP="00C82EB5">
      <w:pPr>
        <w:shd w:val="clear" w:color="auto" w:fill="FFFFFF"/>
        <w:autoSpaceDE w:val="0"/>
        <w:autoSpaceDN w:val="0"/>
        <w:adjustRightInd w:val="0"/>
        <w:spacing w:before="200"/>
        <w:ind w:firstLine="680"/>
        <w:contextualSpacing/>
        <w:jc w:val="both"/>
        <w:rPr>
          <w:sz w:val="28"/>
          <w:szCs w:val="28"/>
        </w:rPr>
      </w:pPr>
      <w:r w:rsidRPr="001E4F5F">
        <w:rPr>
          <w:sz w:val="28"/>
          <w:szCs w:val="28"/>
        </w:rPr>
        <w:t>1. Развитие застроенных территорий городского округа Сызрань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Решение о развитии застроенной территории принимается по инициативе органа государственной власти Самарской области, Администрации городского округа Сызрань,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городского округа Сызрань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Порядок принятия решения о  развитии застроенной территории устанавливается положением о развитии застроенной территории, утвержденным постановлением Администрации городского округа Сызрань, в соответствии с градостроительным и земельным законодательством.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Решение о развитии застроенной территории может быть принято, если на такой территории расположены: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многоквартирные дома, признанные в установленном Правительством Российской Федерации порядке аварийными и подлежащими сносу;</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многоквартирные дома, снос, реконструкция которых планируются на основании муниципальных адресных программ, утвержденных Администрацией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На застроенной территории, в отношении которой принимается решение о развитии, могут быть расположены помимо объектов, предусмотренных частью 4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4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w:t>
      </w:r>
      <w:r w:rsidRPr="001E4F5F">
        <w:rPr>
          <w:rFonts w:ascii="Times New Roman" w:hAnsi="Times New Roman"/>
        </w:rPr>
        <w:lastRenderedPageBreak/>
        <w:t>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4 и 5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7.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8.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BD4A98" w:rsidRPr="001E4F5F" w:rsidRDefault="00BD4A98" w:rsidP="00C82EB5">
      <w:pPr>
        <w:shd w:val="clear" w:color="auto" w:fill="FFFFFF"/>
        <w:autoSpaceDE w:val="0"/>
        <w:autoSpaceDN w:val="0"/>
        <w:adjustRightInd w:val="0"/>
        <w:ind w:firstLine="720"/>
        <w:contextualSpacing/>
        <w:jc w:val="both"/>
        <w:rPr>
          <w:sz w:val="28"/>
          <w:szCs w:val="28"/>
        </w:rPr>
      </w:pPr>
      <w:r w:rsidRPr="001E4F5F">
        <w:rPr>
          <w:sz w:val="28"/>
          <w:szCs w:val="28"/>
        </w:rPr>
        <w:t>9.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заключен договор о развитии застроенной территории, без проведения торгов в соответствии с земельным законодательством.</w:t>
      </w:r>
    </w:p>
    <w:p w:rsidR="00BD4A98" w:rsidRPr="001E4F5F" w:rsidRDefault="00BD4A98" w:rsidP="00C82EB5">
      <w:pPr>
        <w:pStyle w:val="aff1"/>
        <w:keepNext w:val="0"/>
        <w:shd w:val="clear" w:color="auto" w:fill="FFFFFF"/>
        <w:spacing w:before="0"/>
        <w:contextualSpacing/>
        <w:jc w:val="left"/>
        <w:rPr>
          <w:rFonts w:ascii="Times New Roman" w:hAnsi="Times New Roman"/>
          <w:sz w:val="28"/>
          <w:szCs w:val="28"/>
        </w:rPr>
      </w:pPr>
    </w:p>
    <w:p w:rsidR="00BD4A98" w:rsidRPr="001E4F5F" w:rsidRDefault="00BD4A98" w:rsidP="00C82EB5">
      <w:pPr>
        <w:pStyle w:val="aff1"/>
        <w:keepNext w:val="0"/>
        <w:shd w:val="clear" w:color="auto" w:fill="FFFFFF"/>
        <w:spacing w:before="0"/>
        <w:contextualSpacing/>
        <w:rPr>
          <w:rFonts w:ascii="Times New Roman" w:hAnsi="Times New Roman"/>
          <w:sz w:val="28"/>
          <w:szCs w:val="28"/>
        </w:rPr>
      </w:pPr>
      <w:bookmarkStart w:id="116" w:name="_Toc215295521"/>
      <w:bookmarkStart w:id="117" w:name="_Toc242169305"/>
      <w:bookmarkStart w:id="118" w:name="_Toc259101812"/>
      <w:r w:rsidRPr="001E4F5F">
        <w:rPr>
          <w:rFonts w:ascii="Times New Roman" w:hAnsi="Times New Roman"/>
          <w:sz w:val="28"/>
          <w:szCs w:val="28"/>
        </w:rPr>
        <w:t xml:space="preserve">Глава IV. </w:t>
      </w:r>
      <w:bookmarkStart w:id="119" w:name="_Toc103606945"/>
      <w:bookmarkEnd w:id="95"/>
      <w:bookmarkEnd w:id="96"/>
      <w:r w:rsidRPr="001E4F5F">
        <w:rPr>
          <w:rFonts w:ascii="Times New Roman" w:hAnsi="Times New Roman"/>
          <w:sz w:val="28"/>
          <w:szCs w:val="28"/>
        </w:rPr>
        <w:t>Строительство и реконструкция объектов капитального строительства</w:t>
      </w:r>
      <w:bookmarkEnd w:id="116"/>
      <w:bookmarkEnd w:id="117"/>
      <w:bookmarkEnd w:id="118"/>
    </w:p>
    <w:p w:rsidR="00BD4A98" w:rsidRPr="001E4F5F" w:rsidRDefault="00BD4A98" w:rsidP="00C82EB5">
      <w:pPr>
        <w:pStyle w:val="aff9"/>
        <w:shd w:val="clear" w:color="auto" w:fill="FFFFFF"/>
        <w:spacing w:after="0"/>
        <w:contextualSpacing/>
        <w:rPr>
          <w:rFonts w:ascii="Times New Roman" w:hAnsi="Times New Roman"/>
          <w:sz w:val="28"/>
        </w:rPr>
      </w:pPr>
      <w:bookmarkStart w:id="120" w:name="_Toc130141835"/>
      <w:bookmarkStart w:id="121" w:name="_Toc215295522"/>
    </w:p>
    <w:p w:rsidR="00BD4A98" w:rsidRPr="001E4F5F" w:rsidRDefault="00BD4A98" w:rsidP="00C82EB5">
      <w:pPr>
        <w:pStyle w:val="aff9"/>
        <w:shd w:val="clear" w:color="auto" w:fill="FFFFFF"/>
        <w:spacing w:after="0"/>
        <w:contextualSpacing/>
        <w:rPr>
          <w:rFonts w:ascii="Times New Roman" w:hAnsi="Times New Roman"/>
          <w:sz w:val="28"/>
        </w:rPr>
      </w:pPr>
      <w:bookmarkStart w:id="122" w:name="_Toc259101813"/>
      <w:bookmarkStart w:id="123" w:name="_Toc242169306"/>
      <w:r w:rsidRPr="001E4F5F">
        <w:rPr>
          <w:rFonts w:ascii="Times New Roman" w:hAnsi="Times New Roman"/>
          <w:sz w:val="28"/>
        </w:rPr>
        <w:t xml:space="preserve">Статья 27. </w:t>
      </w:r>
      <w:bookmarkEnd w:id="120"/>
      <w:r w:rsidRPr="001E4F5F">
        <w:rPr>
          <w:rFonts w:ascii="Times New Roman" w:hAnsi="Times New Roman"/>
          <w:sz w:val="28"/>
        </w:rPr>
        <w:t>Основания осуществления строительства, реконструкции, капитального ремонта объектов капитального строительства</w:t>
      </w:r>
      <w:bookmarkEnd w:id="121"/>
      <w:bookmarkEnd w:id="122"/>
      <w:bookmarkEnd w:id="123"/>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 соответствии со статьей 51 Градостроительного кодекса Российской Федерации выдача разрешения на строительство не требуется в случае:</w:t>
      </w:r>
    </w:p>
    <w:p w:rsidR="00BD4A98" w:rsidRPr="001E4F5F" w:rsidRDefault="00BD4A98" w:rsidP="00C82EB5">
      <w:pPr>
        <w:shd w:val="clear" w:color="auto" w:fill="FFFFFF"/>
        <w:autoSpaceDE w:val="0"/>
        <w:autoSpaceDN w:val="0"/>
        <w:adjustRightInd w:val="0"/>
        <w:ind w:firstLine="567"/>
        <w:contextualSpacing/>
        <w:jc w:val="both"/>
        <w:rPr>
          <w:sz w:val="28"/>
          <w:szCs w:val="28"/>
          <w:lang w:eastAsia="en-US"/>
        </w:rPr>
      </w:pPr>
      <w:r w:rsidRPr="001E4F5F">
        <w:rPr>
          <w:sz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1E4F5F">
        <w:rPr>
          <w:sz w:val="28"/>
          <w:szCs w:val="28"/>
          <w:lang w:eastAsia="en-US"/>
        </w:rPr>
        <w:t xml:space="preserve"> определенных в соответствии с законодательством в сфере садоводства и огородничества;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2) строительства, реконструкции объектов индивидуального жилищного строительства;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3) строительства, реконструкции объектов, не являющихся объектами капитального строительства;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lastRenderedPageBreak/>
        <w:t xml:space="preserve">4) </w:t>
      </w:r>
      <w:r w:rsidRPr="001E4F5F">
        <w:rPr>
          <w:rFonts w:ascii="Times New Roman" w:hAnsi="Times New Roman"/>
        </w:rPr>
        <w:tab/>
        <w:t>строительства на земельном участке строений и сооружений вспомогательного использования;</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6) капитального ремонта объектов капитального строительства;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8) строительства, реконструкции посольств, консульств и представительств Российской Федерации за рубежом;</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9) строительства, реконструкции объектов, предназначенных для транспортировки природного газа под давлением до 0,6 мегапаскаля включительно;</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 xml:space="preserve">10) иных случаях, если в соответствии с Градостроительным кодексом Российской Федерации, законодательством Самарской области о градостроительной деятельности получение разрешения на строительство не требуется. </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ab/>
        <w:t>Статья 28. Разрешение на строительство</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w:t>
      </w:r>
      <w:r>
        <w:rPr>
          <w:rFonts w:ascii="Times New Roman" w:hAnsi="Times New Roman"/>
        </w:rPr>
        <w:t>тся градостроительный регламент</w:t>
      </w:r>
      <w:r w:rsidRPr="001E4F5F">
        <w:rPr>
          <w:rFonts w:ascii="Times New Roman" w:hAnsi="Times New Roman"/>
        </w:rPr>
        <w:t>),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w:t>
      </w:r>
      <w:r w:rsidRPr="001E4F5F">
        <w:rPr>
          <w:rFonts w:ascii="Times New Roman" w:hAnsi="Times New Roman"/>
        </w:rPr>
        <w:lastRenderedPageBreak/>
        <w:t>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Разрешение на строительство объектов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w:t>
      </w:r>
      <w:r>
        <w:rPr>
          <w:rFonts w:ascii="Times New Roman" w:hAnsi="Times New Roman"/>
        </w:rPr>
        <w:t>Д</w:t>
      </w:r>
      <w:r w:rsidRPr="001E4F5F">
        <w:rPr>
          <w:rFonts w:ascii="Times New Roman" w:hAnsi="Times New Roman"/>
        </w:rPr>
        <w:t xml:space="preserve">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Разрешение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w:t>
      </w:r>
      <w:r w:rsidRPr="001E4F5F">
        <w:t xml:space="preserve"> </w:t>
      </w:r>
      <w:r w:rsidRPr="00DA088E">
        <w:rPr>
          <w:rFonts w:ascii="Times New Roman" w:hAnsi="Times New Roman"/>
        </w:rPr>
        <w:t>за</w:t>
      </w:r>
      <w:r w:rsidRPr="001E4F5F">
        <w:t xml:space="preserve"> </w:t>
      </w:r>
      <w:r w:rsidRPr="001E4F5F">
        <w:rPr>
          <w:rFonts w:ascii="Times New Roman" w:hAnsi="Times New Roman"/>
        </w:rPr>
        <w:t>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51 Градостроительного кодекса Российской Федерации регулируют вопросы выдачи разрешений на строительства только в отношении указанных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соответствии со статьей 49 Градостроительного кодекса Российской Федерации экспертиза не проводится в отношении проектной документации следующих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объекты индивидуального жилищного строительства, садовые дома;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w:t>
      </w:r>
      <w:r w:rsidRPr="001E4F5F">
        <w:rPr>
          <w:rFonts w:ascii="Times New Roman" w:hAnsi="Times New Roman"/>
        </w:rPr>
        <w:lastRenderedPageBreak/>
        <w:t>Федерации являются особо опасными, технически сложными или уникальными объектами;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D4A98" w:rsidRPr="001E4F5F" w:rsidRDefault="00BD4A98" w:rsidP="00C82EB5">
      <w:pPr>
        <w:pStyle w:val="aff8"/>
        <w:shd w:val="clear" w:color="auto" w:fill="FFFFFF"/>
        <w:contextualSpacing/>
      </w:pPr>
      <w:r w:rsidRPr="001E4F5F">
        <w:rPr>
          <w:rFonts w:ascii="Times New Roman" w:hAnsi="Times New Roman"/>
        </w:rPr>
        <w:t>6. В случае, если объекты капитального строительства, указанные в пунктах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r w:rsidRPr="001E4F5F">
        <w:t xml:space="preserve"> </w:t>
      </w:r>
      <w:r w:rsidRPr="00DA088E">
        <w:rPr>
          <w:rFonts w:ascii="Times New Roman" w:hAnsi="Times New Roman"/>
        </w:rPr>
        <w:t>Э</w:t>
      </w:r>
      <w:r w:rsidRPr="001E4F5F">
        <w:rPr>
          <w:rFonts w:ascii="Times New Roman" w:hAnsi="Times New Roman"/>
        </w:rPr>
        <w:t>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 строительство.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8.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9.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 Заявление о выдаче разрешения на строительство может быть подано через многофункциональный центр.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10. К заявлению о выдаче разрешения на строительство прилагаются документы, </w:t>
      </w:r>
      <w:r>
        <w:rPr>
          <w:rFonts w:ascii="Times New Roman" w:hAnsi="Times New Roman"/>
        </w:rPr>
        <w:t>предусмотренные частью 7 статьи</w:t>
      </w:r>
      <w:r w:rsidRPr="001E4F5F">
        <w:rPr>
          <w:rFonts w:ascii="Times New Roman" w:hAnsi="Times New Roman"/>
        </w:rPr>
        <w:t xml:space="preserve"> 51 Градостроительного кодекса Российской Федерации. Не допускается требовать иные документы для получения разрешения на строительство, за исключением указанных в частью 7 статьей 51 Градостроительного кодекса Российской Федерации документов. Указанные документы могут быть направлены в электронной форме.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Документы (их копии или сведения, содержащиеся в них), предусмотренные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органа исполнительной власти Самарской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w:t>
      </w:r>
      <w:r w:rsidRPr="001E4F5F">
        <w:rPr>
          <w:rFonts w:ascii="Times New Roman" w:hAnsi="Times New Roman"/>
        </w:rPr>
        <w:lastRenderedPageBreak/>
        <w:t>альной зоне, расположенной в границах территории исторического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12. Застройщик вправе осуществить строительство или реконструкцию объекта капитального строительства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13. Уполномоченный орган Администрации городского округа Сызрань в течение семи рабочих дней со дня получения заявления о выдаче разрешения на строительство, за исключением случая, предусмотренного частью 14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проводит проверку наличия документов, необходимых для принятия решения о выдаче разрешения на строительство;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выдает разрешение на строительство или отказывает в выдаче такого разрешения с указанием причин отказа.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14.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 ча</w:t>
      </w:r>
      <w:r w:rsidRPr="001E4F5F">
        <w:rPr>
          <w:rFonts w:ascii="Times New Roman" w:hAnsi="Times New Roman"/>
        </w:rPr>
        <w:lastRenderedPageBreak/>
        <w:t>сти 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Самарской области,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15. Уполномоченный орган Администрации городского округа Сызрань по заявлению застройщика может выдать разрешение на отдельные этапы строительства, реконструкции.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16. 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rsidR="00BD4A98" w:rsidRPr="001E4F5F" w:rsidRDefault="00BD4A98" w:rsidP="00C82EB5">
      <w:pPr>
        <w:pStyle w:val="aff8"/>
        <w:shd w:val="clear" w:color="auto" w:fill="FFFFFF"/>
        <w:contextualSpacing/>
      </w:pPr>
      <w:r w:rsidRPr="001E4F5F">
        <w:rPr>
          <w:rFonts w:ascii="Times New Roman" w:hAnsi="Times New Roman"/>
        </w:rPr>
        <w:t>1) при отсутствии документов, предусмотренных частью 7 статьей 51 Градостроительного кодекса Российской Федерации;</w:t>
      </w:r>
    </w:p>
    <w:p w:rsidR="00BD4A98" w:rsidRPr="001E4F5F" w:rsidRDefault="00BD4A98" w:rsidP="00C82EB5">
      <w:pPr>
        <w:pStyle w:val="aff8"/>
        <w:shd w:val="clear" w:color="auto" w:fill="FFFFFF"/>
        <w:contextualSpacing/>
      </w:pPr>
      <w:r w:rsidRPr="001E4F5F">
        <w:rPr>
          <w:rFonts w:ascii="Times New Roman" w:hAnsi="Times New Roman"/>
        </w:rPr>
        <w:t>2) 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w:t>
      </w:r>
      <w:r w:rsidRPr="001E4F5F">
        <w:rPr>
          <w:rFonts w:ascii="Times New Roman" w:hAnsi="Times New Roman"/>
        </w:rPr>
        <w:lastRenderedPageBreak/>
        <w:t>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3) при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17. 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18. Отказ в выдаче разрешения на строительство может быть оспорен застройщиком в судебном порядке.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19. Выдача разрешения на строительство осуществляется уполномоченным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строительного надзора.</w:t>
      </w:r>
      <w:r w:rsidRPr="001E4F5F">
        <w:t xml:space="preserve"> </w:t>
      </w:r>
      <w:r w:rsidRPr="001E4F5F">
        <w:rPr>
          <w:rFonts w:ascii="Times New Roman" w:hAnsi="Times New Roman"/>
        </w:rPr>
        <w:t>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20. В случае выдачи разрешения на строительство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трех рабочих дней со дня выдачи разрешения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w:t>
      </w:r>
      <w:r w:rsidRPr="001E4F5F">
        <w:rPr>
          <w:rFonts w:ascii="Times New Roman" w:hAnsi="Times New Roman"/>
        </w:rPr>
        <w:lastRenderedPageBreak/>
        <w:t>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21.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 лет.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22. Иные вопросы выдачи разрешения на строительство и сроков его действия регулируются статьей 51 Градостроительного кодекс</w:t>
      </w:r>
      <w:r>
        <w:rPr>
          <w:rFonts w:ascii="Times New Roman" w:hAnsi="Times New Roman"/>
        </w:rPr>
        <w:t>а</w:t>
      </w:r>
      <w:r w:rsidRPr="001E4F5F">
        <w:rPr>
          <w:rFonts w:ascii="Times New Roman" w:hAnsi="Times New Roman"/>
        </w:rPr>
        <w:t xml:space="preserve"> Российской Федерации.</w:t>
      </w:r>
    </w:p>
    <w:p w:rsidR="00BD4A98" w:rsidRPr="001E4F5F" w:rsidRDefault="00BD4A98" w:rsidP="00C82EB5">
      <w:pPr>
        <w:pStyle w:val="aff8"/>
        <w:shd w:val="clear" w:color="auto" w:fill="FFFFFF"/>
        <w:ind w:firstLine="0"/>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Статья 29. Уведомление о планируемых строительстве или реконструкции объекта индивидуального жилищного строительства или садового дома</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Градостроительного кодекса Российской Федерации, и документы предусмотренные частью 3 статьи 51.1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3. Правоустанавливающие документы (их копии или сведения, содержащиеся в них) на земельный участок в случае, если права на него не зарегистрированы в Едином государственном реестре недвижимости,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Pr="001E4F5F">
        <w:rPr>
          <w:rFonts w:ascii="Times New Roman" w:hAnsi="Times New Roman"/>
        </w:rPr>
        <w:lastRenderedPageBreak/>
        <w:t xml:space="preserve">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уполномоченный орган Администрации городского округа Сызрань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w:t>
      </w:r>
      <w:r w:rsidRPr="001E4F5F">
        <w:rPr>
          <w:rFonts w:ascii="Times New Roman" w:hAnsi="Times New Roman"/>
        </w:rPr>
        <w:lastRenderedPageBreak/>
        <w:t>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7.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срок не более чем три рабочих дня со дня поступления этого уведомления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Самарской области, уполномоченный в области охраны объектов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1E4F5F">
        <w:rPr>
          <w:rFonts w:ascii="Times New Roman" w:hAnsi="Times New Roman"/>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8. В соответствии с частью 10 статьи 51.1 Градостроительного кодекса Российской Федерации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9. В уведомлении о несоответствии указанных в уведомлении о планируемом строительстве параметров объекта индивидуального жилищного строи</w:t>
      </w:r>
      <w:r w:rsidRPr="001E4F5F">
        <w:rPr>
          <w:rFonts w:ascii="Times New Roman" w:hAnsi="Times New Roman"/>
        </w:rPr>
        <w:lastRenderedPageBreak/>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8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10. 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8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2) 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8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11.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w:t>
      </w:r>
      <w:r>
        <w:rPr>
          <w:rFonts w:ascii="Times New Roman" w:hAnsi="Times New Roman"/>
        </w:rPr>
        <w:t>круга Сызрань либо ненаправление</w:t>
      </w:r>
      <w:r w:rsidRPr="001E4F5F">
        <w:rPr>
          <w:rFonts w:ascii="Times New Roman" w:hAnsi="Times New Roman"/>
        </w:rPr>
        <w:t xml:space="preserve"> указанным орган</w:t>
      </w:r>
      <w:r>
        <w:rPr>
          <w:rFonts w:ascii="Times New Roman" w:hAnsi="Times New Roman"/>
        </w:rPr>
        <w:t>ом в срок, предусмотренный частью</w:t>
      </w:r>
      <w:r w:rsidRPr="001E4F5F">
        <w:rPr>
          <w:rFonts w:ascii="Times New Roman" w:hAnsi="Times New Roman"/>
        </w:rPr>
        <w:t xml:space="preserve">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13.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ненаправления указанным орган</w:t>
      </w:r>
      <w:r>
        <w:rPr>
          <w:rFonts w:ascii="Times New Roman" w:hAnsi="Times New Roman"/>
        </w:rPr>
        <w:t>ом в срок, предусмотренный частью</w:t>
      </w:r>
      <w:r w:rsidRPr="001E4F5F">
        <w:rPr>
          <w:rFonts w:ascii="Times New Roman" w:hAnsi="Times New Roman"/>
        </w:rPr>
        <w:t xml:space="preserve">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городского округа Сызрань при условии, что судом будет установлена вина должностного лица уполномоченного органа Администрации городского округа Сызрань,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w:t>
      </w:r>
      <w:r>
        <w:rPr>
          <w:rFonts w:ascii="Times New Roman" w:hAnsi="Times New Roman"/>
        </w:rPr>
        <w:t>ию в срок, предусмотренный частью</w:t>
      </w:r>
      <w:r w:rsidRPr="001E4F5F">
        <w:rPr>
          <w:rFonts w:ascii="Times New Roman" w:hAnsi="Times New Roman"/>
        </w:rPr>
        <w:t xml:space="preserve">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 xml:space="preserve">Статья 30. Разрешение на ввод объекта в эксплуатацию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Разрешение на ввод объекта в эксплуатацию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осуществляется уполномоченным органом государственной власти Самарской области на основании Закона Самарской области от 29.12.2014 № 134-Г</w:t>
      </w:r>
      <w:r>
        <w:rPr>
          <w:rFonts w:ascii="Times New Roman" w:hAnsi="Times New Roman"/>
        </w:rPr>
        <w:t>Д</w:t>
      </w:r>
      <w:r w:rsidRPr="001E4F5F">
        <w:rPr>
          <w:rFonts w:ascii="Times New Roman" w:hAnsi="Times New Roman"/>
        </w:rPr>
        <w:t xml:space="preserve">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Разрешение на ввод объекта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w:t>
      </w:r>
      <w:r w:rsidRPr="001E4F5F">
        <w:t xml:space="preserve"> </w:t>
      </w:r>
      <w:r w:rsidRPr="00DA088E">
        <w:rPr>
          <w:rFonts w:ascii="Times New Roman" w:hAnsi="Times New Roman"/>
        </w:rPr>
        <w:t>за</w:t>
      </w:r>
      <w:r w:rsidRPr="001E4F5F">
        <w:t xml:space="preserve"> </w:t>
      </w:r>
      <w:r w:rsidRPr="001E4F5F">
        <w:rPr>
          <w:rFonts w:ascii="Times New Roman" w:hAnsi="Times New Roman"/>
        </w:rPr>
        <w:t>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55 Градостроительного кодекса Российской Федерации регулируют вопросы выдачи разрешений на ввод объектов в эксплуатацию только в отношении указанных объектов.</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4. Для ввода объекта в эксплуатацию застройщик обращается в </w:t>
      </w:r>
      <w:r>
        <w:rPr>
          <w:rFonts w:ascii="Times New Roman" w:hAnsi="Times New Roman"/>
        </w:rPr>
        <w:t>уполномоченный орган</w:t>
      </w:r>
      <w:r w:rsidRPr="001E4F5F">
        <w:rPr>
          <w:rFonts w:ascii="Times New Roman" w:hAnsi="Times New Roman"/>
        </w:rPr>
        <w:t xml:space="preserve"> Администрации</w:t>
      </w:r>
      <w:r w:rsidRPr="001E4F5F">
        <w:rPr>
          <w:rFonts w:ascii="Times New Roman" w:hAnsi="Times New Roman"/>
          <w:kern w:val="28"/>
          <w:szCs w:val="32"/>
        </w:rPr>
        <w:t xml:space="preserve"> гор</w:t>
      </w:r>
      <w:r>
        <w:rPr>
          <w:rFonts w:ascii="Times New Roman" w:hAnsi="Times New Roman"/>
          <w:kern w:val="28"/>
          <w:szCs w:val="32"/>
        </w:rPr>
        <w:t>одского округа Сызрань, выдавший</w:t>
      </w:r>
      <w:r w:rsidRPr="001E4F5F">
        <w:rPr>
          <w:rFonts w:ascii="Times New Roman" w:hAnsi="Times New Roman"/>
          <w:kern w:val="28"/>
          <w:szCs w:val="32"/>
        </w:rPr>
        <w:t xml:space="preserve"> разрешение на строительство указанного объекта, непосредственно или через многофункциональный центр с заявлением о выдаче разрешения ввод объекта в эксплуатацию и приложением документов, предусмотренных частями 3 и 4 статьи 55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lastRenderedPageBreak/>
        <w:t xml:space="preserve">5. Для получения разрешения на ввод объекта в эксплуатацию разрешается требовать только указанные в частях 3 и 4 статьи 55 Градостроительного кодекса Российской Федерации документы, которые могут быть направлены также в электронной форме.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6. Документы (их копии или сведения, содержащиеся в них), указанные в пунктах 1, 2, 3 и 9 части 3 статьи 55 Градостроительного кодекса Российской Федерации, запрашиваются </w:t>
      </w:r>
      <w:r w:rsidRPr="001E4F5F">
        <w:rPr>
          <w:rFonts w:ascii="Times New Roman" w:hAnsi="Times New Roman"/>
        </w:rPr>
        <w:t>уполномоченным органом Администрации</w:t>
      </w:r>
      <w:r w:rsidRPr="001E4F5F">
        <w:rPr>
          <w:rFonts w:ascii="Times New Roman" w:hAnsi="Times New Roman"/>
          <w:kern w:val="28"/>
          <w:szCs w:val="32"/>
        </w:rPr>
        <w:t xml:space="preserve">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7.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в течение семи рабочих дней со дня поступления заявления о выдаче разрешения на вво</w:t>
      </w:r>
      <w:r>
        <w:rPr>
          <w:rFonts w:ascii="Times New Roman" w:hAnsi="Times New Roman"/>
          <w:kern w:val="28"/>
          <w:szCs w:val="32"/>
        </w:rPr>
        <w:t>д объекта в эксплуатацию обязан</w:t>
      </w:r>
      <w:r w:rsidRPr="001E4F5F">
        <w:rPr>
          <w:rFonts w:ascii="Times New Roman" w:hAnsi="Times New Roman"/>
          <w:kern w:val="28"/>
          <w:szCs w:val="32"/>
        </w:rPr>
        <w:t xml:space="preserve"> обеспечить:</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 проверку наличия и правильности оформления документов, указанных в части 3 статьи 55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2) осмотр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3) выдать заявителю разрешение на ввод объекта в эксплуатацию или отказать в выдаче такого разрешения с указанием причин отказа.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8. В соответствии с частью 6 статьи 55 Градостроительного кодекса Российской Федерации основаниями для отказа в выдаче разрешения на ввод объекта в эксплуатацию являются: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 отсутствие документов, указанных в частях 3 и 4 статьи 55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w:t>
      </w:r>
      <w:r w:rsidRPr="001E4F5F">
        <w:rPr>
          <w:rFonts w:ascii="Times New Roman" w:hAnsi="Times New Roman"/>
          <w:kern w:val="28"/>
          <w:szCs w:val="32"/>
        </w:rPr>
        <w:lastRenderedPageBreak/>
        <w:t xml:space="preserve">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Pr="001E4F5F">
        <w:rPr>
          <w:rFonts w:ascii="Times New Roman" w:hAnsi="Times New Roman"/>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3) несоответствие объекта капитального строительства требованиям, установленным в разрешении на строительство;</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9. Отказ в выдаче разрешения на ввод объекта в эксплуатацию может быть оспорен в судебном порядке.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10. Разрешение на ввод объекта в эксплуатацию (за исключением линейного объекта) выдается застройщику в случае, если в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Самара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11.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w:t>
      </w:r>
      <w:r w:rsidRPr="001E4F5F">
        <w:rPr>
          <w:rFonts w:ascii="Times New Roman" w:hAnsi="Times New Roman"/>
          <w:kern w:val="28"/>
          <w:szCs w:val="32"/>
        </w:rPr>
        <w:lastRenderedPageBreak/>
        <w:t>соответствии с Федеральным законом от 13 июля 2015 года № 218-ФЗ «О государственной регистрации недвижимости».</w:t>
      </w:r>
    </w:p>
    <w:p w:rsidR="00BD4A98" w:rsidRPr="001E4F5F" w:rsidRDefault="00BD4A98" w:rsidP="00C82EB5">
      <w:pPr>
        <w:pStyle w:val="aff8"/>
        <w:shd w:val="clear" w:color="auto" w:fill="FFFFFF"/>
        <w:contextualSpacing/>
        <w:rPr>
          <w:kern w:val="28"/>
          <w:szCs w:val="32"/>
        </w:rPr>
      </w:pPr>
      <w:r w:rsidRPr="001E4F5F">
        <w:rPr>
          <w:rFonts w:ascii="Times New Roman" w:hAnsi="Times New Roman"/>
          <w:kern w:val="28"/>
          <w:szCs w:val="32"/>
        </w:rPr>
        <w:t>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13. В течение трех рабочих дней со дня выдачи разрешения на ввод объекта в эксплуатацию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строительного надзора.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14. В случаях, предусмотренных частью 21 статьи 28 Правил, в течение трех рабочих дней со дня выдачи разрешения на ввод объекта в эксплуатацию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20 настоящей статьи. К уведомлению об окончании строительства прилагаются документы, предусмотренные частью 16 статьи 55 Градостроительного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16. В случае отсутствия в уведомлении об окончании строительства сведений, предусмотренных абзацем первым части 16 настоящей статьи, или отсут</w:t>
      </w:r>
      <w:r w:rsidRPr="001E4F5F">
        <w:rPr>
          <w:rFonts w:ascii="Times New Roman" w:hAnsi="Times New Roman"/>
          <w:kern w:val="28"/>
          <w:szCs w:val="32"/>
        </w:rPr>
        <w:lastRenderedPageBreak/>
        <w:t xml:space="preserve">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Российкой Федерации),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18.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в течение семи рабочих дней со дня поступления уведомления об окончании 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w:t>
      </w:r>
      <w:r w:rsidRPr="001E4F5F">
        <w:rPr>
          <w:rFonts w:ascii="Times New Roman" w:hAnsi="Times New Roman"/>
          <w:kern w:val="28"/>
          <w:szCs w:val="32"/>
        </w:rPr>
        <w:lastRenderedPageBreak/>
        <w:t>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w:t>
      </w:r>
      <w:r w:rsidRPr="001E4F5F">
        <w:rPr>
          <w:rFonts w:ascii="Times New Roman" w:hAnsi="Times New Roman"/>
          <w:kern w:val="28"/>
          <w:szCs w:val="32"/>
        </w:rPr>
        <w:lastRenderedPageBreak/>
        <w:t>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19. 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 параметры построенных или реконструированных объекта индивидуального жилищного строительства или садового дома не соответству</w:t>
      </w:r>
      <w:r>
        <w:rPr>
          <w:rFonts w:ascii="Times New Roman" w:hAnsi="Times New Roman"/>
          <w:kern w:val="28"/>
          <w:szCs w:val="32"/>
        </w:rPr>
        <w:t>ют указанным в пункте 1 части 18</w:t>
      </w:r>
      <w:r w:rsidRPr="001E4F5F">
        <w:rPr>
          <w:rFonts w:ascii="Times New Roman" w:hAnsi="Times New Roman"/>
          <w:kern w:val="28"/>
          <w:szCs w:val="32"/>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w:t>
      </w:r>
      <w:r>
        <w:rPr>
          <w:rFonts w:ascii="Times New Roman" w:hAnsi="Times New Roman"/>
          <w:kern w:val="28"/>
          <w:szCs w:val="32"/>
        </w:rPr>
        <w:t>с</w:t>
      </w:r>
      <w:r w:rsidRPr="001E4F5F">
        <w:rPr>
          <w:rFonts w:ascii="Times New Roman" w:hAnsi="Times New Roman"/>
          <w:kern w:val="28"/>
          <w:szCs w:val="32"/>
        </w:rPr>
        <w:t>кой Федерации, другими федеральными законами;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w:t>
      </w:r>
      <w:r>
        <w:rPr>
          <w:rFonts w:ascii="Times New Roman" w:hAnsi="Times New Roman"/>
          <w:kern w:val="28"/>
          <w:szCs w:val="32"/>
        </w:rPr>
        <w:t>с</w:t>
      </w:r>
      <w:r w:rsidRPr="001E4F5F">
        <w:rPr>
          <w:rFonts w:ascii="Times New Roman" w:hAnsi="Times New Roman"/>
          <w:kern w:val="28"/>
          <w:szCs w:val="32"/>
        </w:rPr>
        <w:t>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w:t>
      </w:r>
      <w:r w:rsidRPr="001E4F5F">
        <w:rPr>
          <w:rFonts w:ascii="Times New Roman" w:hAnsi="Times New Roman"/>
          <w:kern w:val="28"/>
          <w:szCs w:val="32"/>
        </w:rPr>
        <w:lastRenderedPageBreak/>
        <w:t>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w:t>
      </w:r>
      <w:r>
        <w:rPr>
          <w:rFonts w:ascii="Times New Roman" w:hAnsi="Times New Roman"/>
          <w:kern w:val="28"/>
          <w:szCs w:val="32"/>
        </w:rPr>
        <w:t xml:space="preserve"> в срок, указанный в части 18</w:t>
      </w:r>
      <w:r w:rsidRPr="001E4F5F">
        <w:rPr>
          <w:rFonts w:ascii="Times New Roman" w:hAnsi="Times New Roman"/>
          <w:kern w:val="28"/>
          <w:szCs w:val="32"/>
        </w:rPr>
        <w:t xml:space="preserve"> настоящей статьи, </w:t>
      </w:r>
      <w:r w:rsidRPr="001E4F5F">
        <w:rPr>
          <w:rFonts w:ascii="Times New Roman" w:hAnsi="Times New Roman"/>
        </w:rPr>
        <w:t>уполномоченным органом Администрации</w:t>
      </w:r>
      <w:r w:rsidRPr="001E4F5F">
        <w:rPr>
          <w:rFonts w:ascii="Times New Roman" w:hAnsi="Times New Roman"/>
          <w:kern w:val="28"/>
          <w:szCs w:val="32"/>
        </w:rPr>
        <w:t xml:space="preserve"> городского округа Сызрань в орган регистрации прав, а также: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 в орган исполнительной власти Самарской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w:t>
      </w:r>
      <w:r>
        <w:rPr>
          <w:rFonts w:ascii="Times New Roman" w:hAnsi="Times New Roman"/>
          <w:kern w:val="28"/>
          <w:szCs w:val="32"/>
        </w:rPr>
        <w:t>ренному пунктом 1 или 2 части 19</w:t>
      </w:r>
      <w:r w:rsidRPr="001E4F5F">
        <w:rPr>
          <w:rFonts w:ascii="Times New Roman" w:hAnsi="Times New Roman"/>
          <w:kern w:val="28"/>
          <w:szCs w:val="32"/>
        </w:rPr>
        <w:t xml:space="preserve"> настоящей статьи;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 в орган исполнительной власти Самарской области, уполномоченный в области охраны объектов культурного наследия, в случае направления застройщику указанного уведомления по основанию, пре</w:t>
      </w:r>
      <w:r>
        <w:rPr>
          <w:rFonts w:ascii="Times New Roman" w:hAnsi="Times New Roman"/>
          <w:kern w:val="28"/>
          <w:szCs w:val="32"/>
        </w:rPr>
        <w:t>дусмотренному пунктом 2 части 19</w:t>
      </w:r>
      <w:r w:rsidRPr="001E4F5F">
        <w:rPr>
          <w:rFonts w:ascii="Times New Roman" w:hAnsi="Times New Roman"/>
          <w:kern w:val="28"/>
          <w:szCs w:val="32"/>
        </w:rPr>
        <w:t xml:space="preserve"> настоящей статьи;</w:t>
      </w:r>
    </w:p>
    <w:p w:rsidR="00BD4A98" w:rsidRPr="001E4F5F" w:rsidRDefault="00BD4A98" w:rsidP="00C82EB5">
      <w:pPr>
        <w:pStyle w:val="aff8"/>
        <w:shd w:val="clear" w:color="auto" w:fill="FFFFFF"/>
        <w:tabs>
          <w:tab w:val="left" w:pos="5387"/>
        </w:tabs>
        <w:contextualSpacing/>
        <w:rPr>
          <w:rFonts w:ascii="Times New Roman" w:hAnsi="Times New Roman"/>
          <w:kern w:val="28"/>
          <w:szCs w:val="32"/>
        </w:rPr>
      </w:pPr>
      <w:r w:rsidRPr="001E4F5F">
        <w:rPr>
          <w:rFonts w:ascii="Times New Roman" w:hAnsi="Times New Roman"/>
          <w:kern w:val="28"/>
          <w:szCs w:val="32"/>
        </w:rPr>
        <w:t xml:space="preserve"> 3) в федеральный орган исполнительной власти, уполномоченный на осуществление государственного земельного надзора, в случае направления застройщику указанного уведомления по основанию, предусмот</w:t>
      </w:r>
      <w:r>
        <w:rPr>
          <w:rFonts w:ascii="Times New Roman" w:hAnsi="Times New Roman"/>
          <w:kern w:val="28"/>
          <w:szCs w:val="32"/>
        </w:rPr>
        <w:t>ренному пунктом 3 или 4 части 19</w:t>
      </w:r>
      <w:r w:rsidRPr="001E4F5F">
        <w:rPr>
          <w:rFonts w:ascii="Times New Roman" w:hAnsi="Times New Roman"/>
          <w:kern w:val="28"/>
          <w:szCs w:val="32"/>
        </w:rPr>
        <w:t xml:space="preserve">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kern w:val="28"/>
          <w:szCs w:val="32"/>
        </w:rPr>
        <w:t xml:space="preserve"> </w:t>
      </w:r>
    </w:p>
    <w:p w:rsidR="00BD4A98" w:rsidRPr="001E4F5F" w:rsidRDefault="00BD4A98" w:rsidP="00C82EB5">
      <w:pPr>
        <w:pStyle w:val="aff8"/>
        <w:shd w:val="clear" w:color="auto" w:fill="FFFFFF"/>
        <w:contextualSpacing/>
        <w:jc w:val="center"/>
        <w:rPr>
          <w:rFonts w:ascii="Times New Roman" w:hAnsi="Times New Roman"/>
          <w:b/>
          <w:kern w:val="28"/>
          <w:szCs w:val="32"/>
        </w:rPr>
      </w:pPr>
      <w:r w:rsidRPr="001E4F5F">
        <w:rPr>
          <w:rFonts w:ascii="Times New Roman" w:hAnsi="Times New Roman"/>
          <w:b/>
          <w:kern w:val="28"/>
          <w:szCs w:val="32"/>
        </w:rPr>
        <w:t>Глава V. Снос объектов капитального строительства</w:t>
      </w:r>
    </w:p>
    <w:p w:rsidR="00BD4A98" w:rsidRPr="001E4F5F" w:rsidRDefault="00BD4A98" w:rsidP="00C82EB5">
      <w:pPr>
        <w:pStyle w:val="aff8"/>
        <w:shd w:val="clear" w:color="auto" w:fill="FFFFFF"/>
        <w:contextualSpacing/>
        <w:jc w:val="center"/>
        <w:rPr>
          <w:rFonts w:ascii="Times New Roman" w:hAnsi="Times New Roman"/>
        </w:rPr>
      </w:pPr>
    </w:p>
    <w:p w:rsidR="00BD4A98" w:rsidRPr="001E4F5F" w:rsidRDefault="00BD4A98" w:rsidP="00C82EB5">
      <w:pPr>
        <w:shd w:val="clear" w:color="auto" w:fill="FFFFFF"/>
        <w:tabs>
          <w:tab w:val="left" w:pos="1134"/>
        </w:tabs>
        <w:ind w:firstLine="680"/>
        <w:contextualSpacing/>
        <w:jc w:val="both"/>
        <w:rPr>
          <w:b/>
          <w:i/>
          <w:sz w:val="28"/>
          <w:szCs w:val="28"/>
        </w:rPr>
      </w:pPr>
      <w:r w:rsidRPr="001E4F5F">
        <w:rPr>
          <w:b/>
          <w:i/>
          <w:sz w:val="28"/>
          <w:szCs w:val="28"/>
        </w:rPr>
        <w:t>Статья 31. Общие положения о сносе объектов капитального строительства</w:t>
      </w:r>
    </w:p>
    <w:p w:rsidR="00BD4A98" w:rsidRPr="001E4F5F" w:rsidRDefault="00BD4A98" w:rsidP="00C82EB5">
      <w:pPr>
        <w:shd w:val="clear" w:color="auto" w:fill="FFFFFF"/>
        <w:tabs>
          <w:tab w:val="left" w:pos="1134"/>
        </w:tabs>
        <w:ind w:firstLine="680"/>
        <w:contextualSpacing/>
        <w:jc w:val="both"/>
        <w:rPr>
          <w:b/>
          <w:i/>
          <w:sz w:val="28"/>
          <w:szCs w:val="28"/>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Снос объектов капитального строительства, расположенных на территории городского округа Сызрань,</w:t>
      </w:r>
      <w:r w:rsidRPr="001E4F5F">
        <w:t xml:space="preserve"> </w:t>
      </w:r>
      <w:r w:rsidRPr="001E4F5F">
        <w:rPr>
          <w:rFonts w:ascii="Times New Roman" w:hAnsi="Times New Roman"/>
        </w:rPr>
        <w:t>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w:t>
      </w:r>
      <w:r w:rsidRPr="001E4F5F">
        <w:rPr>
          <w:rFonts w:ascii="Times New Roman" w:hAnsi="Times New Roman"/>
        </w:rPr>
        <w:lastRenderedPageBreak/>
        <w:t>сведения о котором включены в национальный реестр специалистов в области архитектурно-строительного проектирования.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случае, если снос объекта капитального строительства, расположенного на земельном участке, находящемся в муниципальной собственности городского округа Сызрань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округа Сызрань, функции застройщика выполняет указанный орган или лица, с которыми указанным органом заключен договор о сносе указанного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b/>
          <w:i/>
        </w:rPr>
        <w:t>Статья 32. Осуществление сноса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Снос объекта капитального строительства осуществляется в соответствии с положениями главы 6.4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 целях сноса объекта капитального строительства застройщик или технический заказчик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3.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документы, </w:t>
      </w:r>
      <w:r w:rsidRPr="001E4F5F">
        <w:rPr>
          <w:rFonts w:ascii="Times New Roman" w:hAnsi="Times New Roman"/>
        </w:rPr>
        <w:lastRenderedPageBreak/>
        <w:t>предусмотренные частью 10 статьи 55.31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уполномоченный орган Администрации</w:t>
      </w:r>
      <w:r w:rsidRPr="001E4F5F">
        <w:rPr>
          <w:rFonts w:ascii="Times New Roman" w:hAnsi="Times New Roman"/>
          <w:kern w:val="28"/>
          <w:szCs w:val="32"/>
        </w:rPr>
        <w:t xml:space="preserve"> </w:t>
      </w:r>
      <w:r w:rsidRPr="001E4F5F">
        <w:rPr>
          <w:rFonts w:ascii="Times New Roman" w:hAnsi="Times New Roman"/>
        </w:rPr>
        <w:t>городского округа Сызрань запрашивает их у заявителя.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7. 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rPr>
        <w:t xml:space="preserve"> </w:t>
      </w:r>
      <w:r w:rsidRPr="001E4F5F">
        <w:rPr>
          <w:rFonts w:ascii="Times New Roman" w:hAnsi="Times New Roman"/>
          <w:b/>
          <w:i/>
        </w:rPr>
        <w:t>Статья 33. Особенности сноса самовольных построек или приведения их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Администрация городского округа Сызрань по месту нахождения самовольной постройки в срок, не превышающий двадцати рабочих дней со дня </w:t>
      </w:r>
      <w:r w:rsidRPr="001E4F5F">
        <w:rPr>
          <w:rFonts w:ascii="Times New Roman" w:hAnsi="Times New Roman"/>
        </w:rPr>
        <w:lastRenderedPageBreak/>
        <w:t>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уполномоченного органа Администрации,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обратиться в суд с иском о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постройки.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округа Сызрань, принявшая соответствующее решение, обязана напра</w:t>
      </w:r>
      <w:r w:rsidRPr="001E4F5F">
        <w:rPr>
          <w:rFonts w:ascii="Times New Roman" w:hAnsi="Times New Roman"/>
        </w:rPr>
        <w:lastRenderedPageBreak/>
        <w:t>вить копию соответствующего решения лицу, осуществившему самовольную постройку, а при отсутствии у Администрации городского округа Сызрань сведений о таком лице правообладателю земельного участка, на котором создана или возведена самовольная постройка.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В случае, если лица, указанные в части 4 настоящей статьи, не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обеспечить опубликование в порядке, установленном уставом городского округа Сызрань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В случае, если указанными в части 6 настоящей статьи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округа Сызрань выполняет одно из следующих действий: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направляет в течение семи рабочих дней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w:t>
      </w:r>
      <w:r w:rsidRPr="001E4F5F">
        <w:rPr>
          <w:rFonts w:ascii="Times New Roman" w:hAnsi="Times New Roman"/>
        </w:rPr>
        <w:lastRenderedPageBreak/>
        <w:t>ности, при условии, что самовольная постройка создана или возведена на земельном участке, находящемся в государственной собственности;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9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9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9. Снос самовольной постройки или ее приведение в соответствие с установленными требованиями осуществляется Администрацией городского округа Сызрань в следующих случаях: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течение двух месяцев со дня размещения на официальном сайте Администрации городского округа Сызрань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 течение шести месяцев со дня истечения срока, установленного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срок, установленный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w:t>
      </w:r>
      <w:r w:rsidRPr="001E4F5F">
        <w:rPr>
          <w:rFonts w:ascii="Times New Roman" w:hAnsi="Times New Roman"/>
        </w:rPr>
        <w:lastRenderedPageBreak/>
        <w:t>на на неделимом земельном участке, на котором также расположены объекты капитального строительства, не являющиеся самовольными постройками.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10. В течение двух месяцев со дня истечения сроков, указанных соответственно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11. В случаях, предусмотренных пунктами 2 и 3 части 9 настоящей статьи, Администрация городского округа Сызрань,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порядке, предусмотренном статьей 55.33. Градостроительного кодекса Российской Федерации, а также Положением,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bookmarkStart w:id="124" w:name="_Toc259101821"/>
      <w:bookmarkStart w:id="125" w:name="_Toc242169314"/>
      <w:bookmarkStart w:id="126" w:name="_Toc215295529"/>
      <w:bookmarkStart w:id="127" w:name="_Toc131313939"/>
    </w:p>
    <w:p w:rsidR="00BD4A98" w:rsidRPr="001E4F5F" w:rsidRDefault="00BD4A98" w:rsidP="00C82EB5">
      <w:pPr>
        <w:pStyle w:val="aff8"/>
        <w:shd w:val="clear" w:color="auto" w:fill="FFFFFF"/>
        <w:ind w:firstLine="0"/>
        <w:contextualSpacing/>
        <w:rPr>
          <w:rFonts w:ascii="Times New Roman" w:hAnsi="Times New Roman"/>
        </w:rPr>
      </w:pPr>
    </w:p>
    <w:p w:rsidR="00BD4A98" w:rsidRPr="001E4F5F" w:rsidRDefault="00BD4A98" w:rsidP="00C82EB5">
      <w:pPr>
        <w:pStyle w:val="aff1"/>
        <w:keepNext w:val="0"/>
        <w:shd w:val="clear" w:color="auto" w:fill="FFFFFF"/>
        <w:contextualSpacing/>
        <w:rPr>
          <w:rFonts w:ascii="Times New Roman" w:hAnsi="Times New Roman"/>
          <w:sz w:val="28"/>
          <w:szCs w:val="28"/>
        </w:rPr>
      </w:pPr>
      <w:r w:rsidRPr="001E4F5F">
        <w:rPr>
          <w:rFonts w:ascii="Times New Roman" w:hAnsi="Times New Roman"/>
          <w:sz w:val="28"/>
          <w:szCs w:val="28"/>
        </w:rPr>
        <w:t>Глава VI. Иные вопросы землепользования и застройки</w:t>
      </w:r>
      <w:bookmarkEnd w:id="119"/>
      <w:r w:rsidRPr="001E4F5F">
        <w:rPr>
          <w:rFonts w:ascii="Times New Roman" w:hAnsi="Times New Roman"/>
          <w:sz w:val="28"/>
          <w:szCs w:val="28"/>
        </w:rPr>
        <w:t xml:space="preserve"> городского округа Сызрань</w:t>
      </w:r>
      <w:bookmarkEnd w:id="124"/>
      <w:bookmarkEnd w:id="125"/>
      <w:bookmarkEnd w:id="126"/>
      <w:bookmarkEnd w:id="127"/>
    </w:p>
    <w:p w:rsidR="00BD4A98" w:rsidRPr="001E4F5F" w:rsidRDefault="00BD4A98" w:rsidP="00C82EB5">
      <w:pPr>
        <w:pStyle w:val="aff9"/>
        <w:shd w:val="clear" w:color="auto" w:fill="FFFFFF"/>
        <w:spacing w:after="0"/>
        <w:contextualSpacing/>
        <w:rPr>
          <w:rFonts w:ascii="Times New Roman" w:hAnsi="Times New Roman"/>
          <w:sz w:val="28"/>
        </w:rPr>
      </w:pPr>
      <w:bookmarkStart w:id="128" w:name="_Toc215295531"/>
      <w:bookmarkStart w:id="129" w:name="_Toc131313940"/>
    </w:p>
    <w:p w:rsidR="00BD4A98" w:rsidRPr="001E4F5F" w:rsidRDefault="00BD4A98" w:rsidP="00C82EB5">
      <w:pPr>
        <w:pStyle w:val="aff9"/>
        <w:shd w:val="clear" w:color="auto" w:fill="FFFFFF"/>
        <w:spacing w:after="0"/>
        <w:contextualSpacing/>
        <w:rPr>
          <w:rFonts w:ascii="Times New Roman" w:hAnsi="Times New Roman"/>
          <w:sz w:val="28"/>
        </w:rPr>
      </w:pPr>
      <w:bookmarkStart w:id="130" w:name="_Toc259101823"/>
      <w:bookmarkStart w:id="131" w:name="_Toc242169316"/>
      <w:r w:rsidRPr="001E4F5F">
        <w:rPr>
          <w:rFonts w:ascii="Times New Roman" w:hAnsi="Times New Roman"/>
          <w:sz w:val="28"/>
        </w:rPr>
        <w:t>Статья 34. Возведение ограждений на земельных участках</w:t>
      </w:r>
      <w:bookmarkEnd w:id="128"/>
      <w:bookmarkEnd w:id="129"/>
      <w:bookmarkEnd w:id="130"/>
      <w:bookmarkEnd w:id="131"/>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Правообладатель земельного участка имеет право возведения ограждения по периметру земельного участка.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3.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rsidR="00BD4A98" w:rsidRPr="001E4F5F" w:rsidRDefault="00BD4A98" w:rsidP="00C82EB5">
      <w:pPr>
        <w:pStyle w:val="aff9"/>
        <w:shd w:val="clear" w:color="auto" w:fill="FFFFFF"/>
        <w:spacing w:after="0"/>
        <w:ind w:firstLine="0"/>
        <w:contextualSpacing/>
        <w:rPr>
          <w:rFonts w:ascii="Times New Roman" w:hAnsi="Times New Roman"/>
          <w:sz w:val="28"/>
        </w:rPr>
      </w:pPr>
      <w:bookmarkStart w:id="132" w:name="_Toc242169320"/>
      <w:bookmarkStart w:id="133" w:name="_Toc215295535"/>
      <w:bookmarkStart w:id="134" w:name="_Toc180743250"/>
      <w:bookmarkStart w:id="135" w:name="_Toc131313943"/>
      <w:bookmarkStart w:id="136" w:name="_Toc103606949"/>
    </w:p>
    <w:p w:rsidR="00BD4A98" w:rsidRPr="001E4F5F" w:rsidRDefault="00BD4A98" w:rsidP="00C82EB5">
      <w:pPr>
        <w:pStyle w:val="aff9"/>
        <w:shd w:val="clear" w:color="auto" w:fill="FFFFFF"/>
        <w:spacing w:after="0"/>
        <w:contextualSpacing/>
        <w:rPr>
          <w:rFonts w:ascii="Times New Roman" w:hAnsi="Times New Roman"/>
          <w:sz w:val="28"/>
        </w:rPr>
      </w:pPr>
      <w:bookmarkStart w:id="137" w:name="_Toc259101827"/>
      <w:r w:rsidRPr="001E4F5F">
        <w:rPr>
          <w:rFonts w:ascii="Times New Roman" w:hAnsi="Times New Roman"/>
          <w:sz w:val="28"/>
        </w:rPr>
        <w:t xml:space="preserve">Статья 35. Государственные информационные системы обеспечения градостроительной деятельности </w:t>
      </w:r>
      <w:bookmarkEnd w:id="132"/>
      <w:bookmarkEnd w:id="133"/>
      <w:bookmarkEnd w:id="134"/>
      <w:bookmarkEnd w:id="137"/>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статьи 56 и статьи 57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Если информационная система обеспечения градостроительной деятельности создана до 01.01.2019 года, её эксплуатация может осуществляться без учета ч.2.1. настоящей статьи до 01.01.2020 года.</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BD4A98" w:rsidRPr="001E4F5F" w:rsidRDefault="00BD4A98" w:rsidP="00C82EB5">
      <w:pPr>
        <w:pStyle w:val="aff8"/>
        <w:shd w:val="clear" w:color="auto" w:fill="FFFFFF"/>
        <w:spacing w:before="200"/>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138" w:name="_Toc259101828"/>
      <w:bookmarkStart w:id="139" w:name="_Toc242169321"/>
      <w:bookmarkStart w:id="140" w:name="_Toc215295536"/>
      <w:r w:rsidRPr="001E4F5F">
        <w:rPr>
          <w:rFonts w:ascii="Times New Roman" w:hAnsi="Times New Roman"/>
          <w:sz w:val="28"/>
        </w:rPr>
        <w:t xml:space="preserve">Статья 36. Контроль </w:t>
      </w:r>
      <w:bookmarkEnd w:id="135"/>
      <w:r w:rsidRPr="001E4F5F">
        <w:rPr>
          <w:rFonts w:ascii="Times New Roman" w:hAnsi="Times New Roman"/>
          <w:sz w:val="28"/>
        </w:rPr>
        <w:t>в сфере землепользования и застройки городского округа Сызрань</w:t>
      </w:r>
      <w:bookmarkEnd w:id="138"/>
      <w:bookmarkEnd w:id="139"/>
      <w:bookmarkEnd w:id="140"/>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Контроль в сфере землепользования и застройки городского округа Сызрань осуществляется:</w:t>
      </w:r>
    </w:p>
    <w:p w:rsidR="00BD4A98" w:rsidRPr="001E4F5F" w:rsidRDefault="00BD4A98" w:rsidP="00C82EB5">
      <w:pPr>
        <w:pStyle w:val="aff8"/>
        <w:numPr>
          <w:ilvl w:val="0"/>
          <w:numId w:val="30"/>
        </w:numPr>
        <w:shd w:val="clear" w:color="auto" w:fill="FFFFFF"/>
        <w:tabs>
          <w:tab w:val="left" w:pos="993"/>
        </w:tabs>
        <w:ind w:left="0"/>
        <w:contextualSpacing/>
        <w:rPr>
          <w:rFonts w:ascii="Times New Roman" w:hAnsi="Times New Roman"/>
        </w:rPr>
      </w:pPr>
      <w:r w:rsidRPr="001E4F5F">
        <w:rPr>
          <w:rFonts w:ascii="Times New Roman" w:hAnsi="Times New Roman"/>
        </w:rPr>
        <w:lastRenderedPageBreak/>
        <w:t>Думой городского округа Сызрань;</w:t>
      </w:r>
    </w:p>
    <w:p w:rsidR="00BD4A98" w:rsidRPr="001E4F5F" w:rsidRDefault="00BD4A98" w:rsidP="00C82EB5">
      <w:pPr>
        <w:pStyle w:val="aff8"/>
        <w:numPr>
          <w:ilvl w:val="0"/>
          <w:numId w:val="30"/>
        </w:numPr>
        <w:shd w:val="clear" w:color="auto" w:fill="FFFFFF"/>
        <w:tabs>
          <w:tab w:val="left" w:pos="993"/>
        </w:tabs>
        <w:ind w:left="0"/>
        <w:contextualSpacing/>
        <w:rPr>
          <w:rFonts w:ascii="Times New Roman" w:hAnsi="Times New Roman"/>
        </w:rPr>
      </w:pPr>
      <w:r w:rsidRPr="001E4F5F">
        <w:rPr>
          <w:rFonts w:ascii="Times New Roman" w:hAnsi="Times New Roman"/>
        </w:rPr>
        <w:t>Главой городского округа Сызрань;</w:t>
      </w:r>
    </w:p>
    <w:p w:rsidR="00BD4A98" w:rsidRPr="001E4F5F" w:rsidRDefault="00BD4A98" w:rsidP="00C82EB5">
      <w:pPr>
        <w:pStyle w:val="aff8"/>
        <w:numPr>
          <w:ilvl w:val="0"/>
          <w:numId w:val="30"/>
        </w:numPr>
        <w:shd w:val="clear" w:color="auto" w:fill="FFFFFF"/>
        <w:tabs>
          <w:tab w:val="left" w:pos="993"/>
        </w:tabs>
        <w:ind w:left="0"/>
        <w:contextualSpacing/>
        <w:rPr>
          <w:rFonts w:ascii="Times New Roman" w:hAnsi="Times New Roman"/>
        </w:rPr>
      </w:pPr>
      <w:r w:rsidRPr="001E4F5F">
        <w:rPr>
          <w:rFonts w:ascii="Times New Roman" w:hAnsi="Times New Roman"/>
        </w:rPr>
        <w:t xml:space="preserve">Администрацией городского округа Сызрань; </w:t>
      </w:r>
    </w:p>
    <w:p w:rsidR="00BD4A98" w:rsidRPr="001E4F5F" w:rsidRDefault="00BD4A98" w:rsidP="00C82EB5">
      <w:pPr>
        <w:pStyle w:val="aff8"/>
        <w:numPr>
          <w:ilvl w:val="0"/>
          <w:numId w:val="30"/>
        </w:numPr>
        <w:shd w:val="clear" w:color="auto" w:fill="FFFFFF"/>
        <w:tabs>
          <w:tab w:val="clear" w:pos="680"/>
          <w:tab w:val="num" w:pos="993"/>
        </w:tabs>
        <w:ind w:left="0"/>
        <w:contextualSpacing/>
        <w:rPr>
          <w:rFonts w:ascii="Times New Roman" w:hAnsi="Times New Roman"/>
        </w:rPr>
      </w:pPr>
      <w:r w:rsidRPr="001E4F5F">
        <w:rPr>
          <w:rFonts w:ascii="Times New Roman" w:hAnsi="Times New Roman"/>
        </w:rPr>
        <w:t>уполномоченными органами государственной власти.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Дума городского округа Сызрань осуществляет контроль за исполнением органами местного самоуправления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 застройки.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Глава городского округа Сызрань осуществляет контроль за соблюдением Администрацией городского округа Сызрань, Комиссией и должностными лицами местного самоуправления городского округа Сызрань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Администрация городского округа Сызрань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BD4A98" w:rsidRPr="001E4F5F" w:rsidRDefault="00BD4A98" w:rsidP="00C82EB5">
      <w:pPr>
        <w:pStyle w:val="aff9"/>
        <w:shd w:val="clear" w:color="auto" w:fill="FFFFFF"/>
        <w:spacing w:after="0"/>
        <w:contextualSpacing/>
        <w:rPr>
          <w:rFonts w:ascii="Times New Roman" w:hAnsi="Times New Roman"/>
          <w:b w:val="0"/>
          <w:i w:val="0"/>
          <w:sz w:val="28"/>
        </w:rPr>
      </w:pPr>
      <w:bookmarkStart w:id="141" w:name="_Toc131313944"/>
      <w:r w:rsidRPr="001E4F5F">
        <w:rPr>
          <w:rFonts w:ascii="Times New Roman" w:hAnsi="Times New Roman"/>
          <w:b w:val="0"/>
          <w:i w:val="0"/>
          <w:sz w:val="28"/>
        </w:rPr>
        <w:t xml:space="preserve">6. </w:t>
      </w:r>
      <w:bookmarkStart w:id="142" w:name="_Toc131313945"/>
      <w:bookmarkEnd w:id="141"/>
      <w:r w:rsidRPr="001E4F5F">
        <w:rPr>
          <w:rFonts w:ascii="Times New Roman" w:hAnsi="Times New Roman"/>
          <w:b w:val="0"/>
          <w:i w:val="0"/>
          <w:sz w:val="28"/>
          <w:lang w:eastAsia="en-US"/>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D4A98" w:rsidRPr="001E4F5F" w:rsidRDefault="00BD4A98" w:rsidP="00C82EB5">
      <w:pPr>
        <w:pStyle w:val="aff9"/>
        <w:shd w:val="clear" w:color="auto" w:fill="FFFFFF"/>
        <w:spacing w:after="0"/>
        <w:contextualSpacing/>
        <w:rPr>
          <w:rFonts w:ascii="Times New Roman" w:hAnsi="Times New Roman"/>
          <w:sz w:val="28"/>
        </w:rPr>
      </w:pPr>
      <w:bookmarkStart w:id="143" w:name="_Toc259101829"/>
      <w:bookmarkStart w:id="144" w:name="_Toc242169322"/>
      <w:bookmarkStart w:id="145" w:name="_Toc215295537"/>
    </w:p>
    <w:p w:rsidR="00BD4A98" w:rsidRPr="001E4F5F" w:rsidRDefault="00BD4A98" w:rsidP="00C82EB5">
      <w:pPr>
        <w:pStyle w:val="aff1"/>
        <w:keepNext w:val="0"/>
        <w:shd w:val="clear" w:color="auto" w:fill="FFFFFF"/>
        <w:spacing w:before="0" w:after="0"/>
        <w:contextualSpacing/>
        <w:rPr>
          <w:rFonts w:ascii="Times New Roman" w:hAnsi="Times New Roman"/>
          <w:sz w:val="28"/>
          <w:szCs w:val="28"/>
        </w:rPr>
      </w:pPr>
      <w:bookmarkStart w:id="146" w:name="_Toc259101830"/>
      <w:bookmarkStart w:id="147" w:name="_Toc242169323"/>
      <w:bookmarkStart w:id="148" w:name="_Toc215295538"/>
      <w:bookmarkEnd w:id="143"/>
      <w:bookmarkEnd w:id="144"/>
      <w:bookmarkEnd w:id="145"/>
      <w:r w:rsidRPr="001E4F5F">
        <w:rPr>
          <w:rFonts w:ascii="Times New Roman" w:hAnsi="Times New Roman"/>
          <w:sz w:val="28"/>
          <w:szCs w:val="28"/>
        </w:rPr>
        <w:t>Глава VII. Внесение изменений</w:t>
      </w:r>
      <w:bookmarkEnd w:id="142"/>
      <w:r w:rsidRPr="001E4F5F">
        <w:rPr>
          <w:rFonts w:ascii="Times New Roman" w:hAnsi="Times New Roman"/>
          <w:sz w:val="28"/>
          <w:szCs w:val="28"/>
        </w:rPr>
        <w:t xml:space="preserve"> </w:t>
      </w:r>
      <w:bookmarkEnd w:id="136"/>
      <w:r w:rsidRPr="001E4F5F">
        <w:rPr>
          <w:rFonts w:ascii="Times New Roman" w:hAnsi="Times New Roman"/>
          <w:sz w:val="28"/>
          <w:szCs w:val="28"/>
        </w:rPr>
        <w:t>в Правила землепользования и застройки городского округа Сызрань</w:t>
      </w:r>
      <w:bookmarkEnd w:id="146"/>
      <w:bookmarkEnd w:id="147"/>
      <w:bookmarkEnd w:id="148"/>
      <w:r w:rsidRPr="001E4F5F">
        <w:rPr>
          <w:rFonts w:ascii="Times New Roman" w:hAnsi="Times New Roman"/>
          <w:sz w:val="28"/>
          <w:szCs w:val="28"/>
        </w:rPr>
        <w:t xml:space="preserve"> </w:t>
      </w:r>
    </w:p>
    <w:p w:rsidR="00BD4A98" w:rsidRPr="001E4F5F" w:rsidRDefault="00BD4A98" w:rsidP="00C82EB5">
      <w:pPr>
        <w:shd w:val="clear" w:color="auto" w:fill="FFFFFF"/>
        <w:contextualSpacing/>
        <w:rPr>
          <w:sz w:val="28"/>
          <w:szCs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49" w:name="_Toc259101831"/>
      <w:bookmarkStart w:id="150" w:name="_Toc242169324"/>
      <w:bookmarkStart w:id="151" w:name="_Toc215295539"/>
      <w:bookmarkStart w:id="152" w:name="_Toc131313946"/>
      <w:r w:rsidRPr="001E4F5F">
        <w:rPr>
          <w:rFonts w:ascii="Times New Roman" w:hAnsi="Times New Roman"/>
          <w:sz w:val="28"/>
        </w:rPr>
        <w:t>Статья 37. Основания для внесения изменений в Правила</w:t>
      </w:r>
      <w:bookmarkEnd w:id="149"/>
      <w:bookmarkEnd w:id="150"/>
      <w:bookmarkEnd w:id="151"/>
      <w:bookmarkEnd w:id="152"/>
      <w:r w:rsidRPr="001E4F5F">
        <w:rPr>
          <w:rFonts w:ascii="Times New Roman" w:hAnsi="Times New Roman"/>
          <w:sz w:val="28"/>
        </w:rPr>
        <w:t xml:space="preserve"> </w:t>
      </w:r>
    </w:p>
    <w:p w:rsidR="00BD4A98" w:rsidRPr="001E4F5F" w:rsidRDefault="00BD4A98" w:rsidP="00C82EB5">
      <w:pPr>
        <w:pStyle w:val="aff8"/>
        <w:shd w:val="clear" w:color="auto" w:fill="FFFFFF"/>
        <w:spacing w:before="200"/>
        <w:contextualSpacing/>
        <w:rPr>
          <w:rFonts w:ascii="Times New Roman" w:hAnsi="Times New Roman"/>
        </w:rPr>
      </w:pPr>
      <w:bookmarkStart w:id="153" w:name="_Toc103606951"/>
      <w:r w:rsidRPr="001E4F5F">
        <w:rPr>
          <w:rFonts w:ascii="Times New Roman" w:hAnsi="Times New Roman"/>
        </w:rPr>
        <w:t>1. Основаниями для рассмотрения Главой городского округа Сызрань вопроса о внесении изменений в Правила являются: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w:t>
      </w:r>
      <w:r w:rsidRPr="001E4F5F">
        <w:rPr>
          <w:rFonts w:ascii="Times New Roman" w:hAnsi="Times New Roman"/>
        </w:rPr>
        <w:lastRenderedPageBreak/>
        <w:t>мости, установленных на приаэродромной территории, которые допущены в Правилах;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Предложения о внесении изменений в Правила в Комиссию направляются: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3.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w:t>
      </w:r>
      <w:r w:rsidRPr="001E4F5F">
        <w:rPr>
          <w:rFonts w:ascii="Times New Roman" w:hAnsi="Times New Roman"/>
        </w:rPr>
        <w:lastRenderedPageBreak/>
        <w:t>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целях внесения изменений в Правила в случаях, предусмотренных пунктами 4-6 части 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В случае поступления требования исполнительного органа государственной власти или орган местного самоуправления городского округа Сызрань,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город</w:t>
      </w:r>
      <w:r w:rsidRPr="001E4F5F">
        <w:rPr>
          <w:rFonts w:ascii="Times New Roman" w:hAnsi="Times New Roman"/>
        </w:rPr>
        <w:lastRenderedPageBreak/>
        <w:t>ского округа Сызрань обязан принять решение о подготовке проекта о внесении изменений в Правила.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7.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w:t>
      </w:r>
    </w:p>
    <w:p w:rsidR="00BD4A98" w:rsidRPr="001E4F5F" w:rsidRDefault="00BD4A98" w:rsidP="00C82EB5">
      <w:pPr>
        <w:pStyle w:val="aff8"/>
        <w:shd w:val="clear" w:color="auto" w:fill="FFFFFF"/>
        <w:contextualSpacing/>
      </w:pPr>
      <w:bookmarkStart w:id="154" w:name="_Toc242169325"/>
      <w:bookmarkStart w:id="155" w:name="_Toc215295540"/>
      <w:bookmarkStart w:id="156" w:name="_Toc131313947"/>
    </w:p>
    <w:p w:rsidR="00BD4A98" w:rsidRPr="001E4F5F" w:rsidRDefault="00BD4A98" w:rsidP="00C82EB5">
      <w:pPr>
        <w:pStyle w:val="aff9"/>
        <w:shd w:val="clear" w:color="auto" w:fill="FFFFFF"/>
        <w:spacing w:after="0"/>
        <w:contextualSpacing/>
        <w:rPr>
          <w:rFonts w:ascii="Times New Roman" w:hAnsi="Times New Roman"/>
          <w:sz w:val="28"/>
        </w:rPr>
      </w:pPr>
      <w:bookmarkStart w:id="157" w:name="_Toc259101832"/>
      <w:r w:rsidRPr="001E4F5F">
        <w:rPr>
          <w:rFonts w:ascii="Times New Roman" w:hAnsi="Times New Roman"/>
          <w:sz w:val="28"/>
        </w:rPr>
        <w:t>Статья 38. Порядок рассмотрения предложений и инициатив по внесению изменений в Правила</w:t>
      </w:r>
      <w:bookmarkEnd w:id="153"/>
      <w:bookmarkEnd w:id="154"/>
      <w:bookmarkEnd w:id="155"/>
      <w:bookmarkEnd w:id="156"/>
      <w:bookmarkEnd w:id="157"/>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Рассмотрение предложений о внесении изменений в Правила производится Комиссией в течение тридцати дней со дня их внесения.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Проект о внесении изменений в правила землепользования и застройки, 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 принятии предложения по внесению изменений в Правила и о внесении соответствующих изменений в Правила;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об отклонении предложения по вн</w:t>
      </w:r>
      <w:r>
        <w:rPr>
          <w:rFonts w:ascii="Times New Roman" w:hAnsi="Times New Roman"/>
        </w:rPr>
        <w:t>есению изменений в Правила</w:t>
      </w:r>
      <w:r w:rsidRPr="001E4F5F">
        <w:rPr>
          <w:rFonts w:ascii="Times New Roman" w:hAnsi="Times New Roman"/>
        </w:rPr>
        <w:t xml:space="preserve"> с указанием причин отклонения.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Комиссия направляет заключение, предусмотренное частью 3 настоящей статьи, Главе городского округа Сызрань,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с указанием причин отклонения.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Глава городского округа Сызрань</w:t>
      </w:r>
      <w:r w:rsidRPr="001E4F5F">
        <w:t xml:space="preserve"> </w:t>
      </w:r>
      <w:r w:rsidRPr="001E4F5F">
        <w:rPr>
          <w:rFonts w:ascii="Times New Roman" w:hAnsi="Times New Roman"/>
        </w:rPr>
        <w:t>после поступления от уполномоченного Правительством Российской Федерации федерального органа исполнительной власти предписания, указанн</w:t>
      </w:r>
      <w:r>
        <w:rPr>
          <w:rFonts w:ascii="Times New Roman" w:hAnsi="Times New Roman"/>
        </w:rPr>
        <w:t>ого в пункте 3 части 1 статьи 37</w:t>
      </w:r>
      <w:r w:rsidRPr="001E4F5F">
        <w:rPr>
          <w:rFonts w:ascii="Times New Roman" w:hAnsi="Times New Roman"/>
        </w:rPr>
        <w:t xml:space="preserve"> Правил, обязан принять решение о внесении изменений в правила землепользования и </w:t>
      </w:r>
      <w:r w:rsidRPr="001E4F5F">
        <w:rPr>
          <w:rFonts w:ascii="Times New Roman" w:hAnsi="Times New Roman"/>
        </w:rPr>
        <w:lastRenderedPageBreak/>
        <w:t>застройки. Предписание, указан</w:t>
      </w:r>
      <w:r>
        <w:rPr>
          <w:rFonts w:ascii="Times New Roman" w:hAnsi="Times New Roman"/>
        </w:rPr>
        <w:t>ное в пункте 3 части 1 статьи 37</w:t>
      </w:r>
      <w:r w:rsidRPr="001E4F5F">
        <w:rPr>
          <w:rFonts w:ascii="Times New Roman" w:hAnsi="Times New Roman"/>
        </w:rPr>
        <w:t xml:space="preserve"> Правил, может быть обжаловано Главой городского округа Сызрань в суд.</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частями 3, 7 статьи 37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Проект решения Думы городского округа Сызрань о внесении изменений в Правила подлежит обсуждению на публичных слушаниях, проводимых в порядке, установленном решением Думы городского округа Сызрань о публичных слушаниях в городском округе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9.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10. Внесение изменений в Правила осуществляется путем принятия Думой городского округа Сызрань решения о внесении изменений в Правила.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11.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 </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1"/>
        <w:keepNext w:val="0"/>
        <w:shd w:val="clear" w:color="auto" w:fill="FFFFFF"/>
        <w:spacing w:before="0" w:after="0"/>
        <w:contextualSpacing/>
        <w:rPr>
          <w:rFonts w:ascii="Times New Roman" w:hAnsi="Times New Roman"/>
          <w:sz w:val="28"/>
        </w:rPr>
      </w:pPr>
      <w:bookmarkStart w:id="158" w:name="_Toc259101833"/>
      <w:bookmarkStart w:id="159" w:name="_Toc242169326"/>
      <w:bookmarkStart w:id="160" w:name="_Toc215295541"/>
      <w:bookmarkStart w:id="161" w:name="_Toc131313948"/>
      <w:bookmarkStart w:id="162" w:name="_Toc103606952"/>
      <w:r w:rsidRPr="001E4F5F">
        <w:rPr>
          <w:rFonts w:ascii="Times New Roman" w:hAnsi="Times New Roman"/>
          <w:sz w:val="28"/>
          <w:szCs w:val="28"/>
        </w:rPr>
        <w:t xml:space="preserve">Глава </w:t>
      </w:r>
      <w:r w:rsidRPr="001E4F5F">
        <w:rPr>
          <w:rFonts w:ascii="Times New Roman" w:hAnsi="Times New Roman"/>
          <w:sz w:val="28"/>
          <w:szCs w:val="28"/>
          <w:lang w:val="en-US"/>
        </w:rPr>
        <w:t>VIII</w:t>
      </w:r>
      <w:r w:rsidRPr="001E4F5F">
        <w:rPr>
          <w:rFonts w:ascii="Times New Roman" w:hAnsi="Times New Roman"/>
          <w:sz w:val="28"/>
          <w:szCs w:val="28"/>
        </w:rPr>
        <w:t>. Заключительные положения</w:t>
      </w:r>
      <w:bookmarkEnd w:id="158"/>
      <w:bookmarkEnd w:id="159"/>
      <w:bookmarkEnd w:id="160"/>
      <w:bookmarkEnd w:id="161"/>
      <w:bookmarkEnd w:id="162"/>
    </w:p>
    <w:p w:rsidR="00BD4A98" w:rsidRPr="001E4F5F" w:rsidRDefault="00BD4A98" w:rsidP="00C82EB5">
      <w:pPr>
        <w:pStyle w:val="aff1"/>
        <w:keepNext w:val="0"/>
        <w:shd w:val="clear" w:color="auto" w:fill="FFFFFF"/>
        <w:spacing w:before="0" w:after="0"/>
        <w:contextualSpacing/>
      </w:pPr>
      <w:bookmarkStart w:id="163" w:name="_Toc131313949"/>
    </w:p>
    <w:p w:rsidR="00BD4A98" w:rsidRPr="001E4F5F" w:rsidRDefault="00BD4A98" w:rsidP="00C82EB5">
      <w:pPr>
        <w:pStyle w:val="aff9"/>
        <w:shd w:val="clear" w:color="auto" w:fill="FFFFFF"/>
        <w:tabs>
          <w:tab w:val="right" w:pos="9638"/>
        </w:tabs>
        <w:spacing w:after="0"/>
        <w:contextualSpacing/>
        <w:rPr>
          <w:rFonts w:ascii="Times New Roman" w:hAnsi="Times New Roman"/>
          <w:sz w:val="28"/>
        </w:rPr>
      </w:pPr>
      <w:bookmarkStart w:id="164" w:name="_Toc215295542"/>
      <w:bookmarkStart w:id="165" w:name="_Toc259101834"/>
      <w:bookmarkStart w:id="166" w:name="_Toc242169327"/>
      <w:r w:rsidRPr="001E4F5F">
        <w:rPr>
          <w:rFonts w:ascii="Times New Roman" w:hAnsi="Times New Roman"/>
          <w:sz w:val="28"/>
        </w:rPr>
        <w:t>Статья 39.</w:t>
      </w:r>
      <w:bookmarkEnd w:id="163"/>
      <w:bookmarkEnd w:id="164"/>
      <w:r w:rsidRPr="001E4F5F">
        <w:rPr>
          <w:rFonts w:ascii="Times New Roman" w:hAnsi="Times New Roman"/>
          <w:sz w:val="28"/>
        </w:rPr>
        <w:t xml:space="preserve"> Заключительные положения</w:t>
      </w:r>
      <w:bookmarkEnd w:id="165"/>
      <w:bookmarkEnd w:id="166"/>
      <w:r w:rsidRPr="001E4F5F">
        <w:rPr>
          <w:rFonts w:ascii="Times New Roman" w:hAnsi="Times New Roman"/>
          <w:sz w:val="28"/>
        </w:rPr>
        <w:tab/>
        <w:t xml:space="preserve"> </w:t>
      </w:r>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городского округа в сети «Интернет» и вступают в силу с момента опубликования.</w:t>
      </w:r>
      <w:r w:rsidRPr="001E4F5F">
        <w:t xml:space="preserve"> </w:t>
      </w:r>
      <w:r w:rsidRPr="001E4F5F">
        <w:rPr>
          <w:rFonts w:ascii="Times New Roman" w:hAnsi="Times New Roman"/>
        </w:rPr>
        <w:t xml:space="preserve">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Правила не применяются к отношениям по землепользованию и застройке в городском округе Сызрань, в том числе к отношениям по архитектур</w:t>
      </w:r>
      <w:r w:rsidRPr="001E4F5F">
        <w:rPr>
          <w:rFonts w:ascii="Times New Roman" w:hAnsi="Times New Roman"/>
        </w:rPr>
        <w:lastRenderedPageBreak/>
        <w:t>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34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Принятые до вступления в силу Правил муниципальные правовые акты городского округа Сызрань по вопросам землепользования и застройки применяются в части, не противоречащей Правилам.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Положения части 2 статьи 27 Правил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5.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от 27 декабря 2002 года №184-ФЗ «О техническом регулировании» и Градостроительному кодексу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Недвижимое имущество, соответствовавшее до вступления в силу Правил муниципальным правовым актам городского округа Сызрань в сфере землепользования и застройки, является несоответствующим градостроительным регламентам в случаях, если это недвижимое имущество: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rsidR="00BD4A98" w:rsidRPr="001E4F5F" w:rsidRDefault="00BD4A98" w:rsidP="00C82EB5">
      <w:pPr>
        <w:shd w:val="clear" w:color="auto" w:fill="FFFFFF"/>
        <w:tabs>
          <w:tab w:val="left" w:pos="1134"/>
          <w:tab w:val="left" w:pos="1560"/>
        </w:tabs>
        <w:ind w:firstLine="680"/>
        <w:contextualSpacing/>
        <w:jc w:val="both"/>
        <w:rPr>
          <w:sz w:val="28"/>
          <w:szCs w:val="28"/>
        </w:rPr>
      </w:pPr>
      <w:r w:rsidRPr="001E4F5F">
        <w:rPr>
          <w:sz w:val="28"/>
          <w:szCs w:val="28"/>
        </w:rPr>
        <w:t xml:space="preserve">7. 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 Федерации. </w:t>
      </w:r>
    </w:p>
    <w:p w:rsidR="00BD4A98" w:rsidRPr="001E4F5F" w:rsidRDefault="00BD4A98" w:rsidP="00C82EB5">
      <w:pPr>
        <w:shd w:val="clear" w:color="auto" w:fill="FFFFFF"/>
        <w:tabs>
          <w:tab w:val="left" w:pos="0"/>
        </w:tabs>
        <w:ind w:firstLine="680"/>
        <w:contextualSpacing/>
        <w:jc w:val="both"/>
        <w:rPr>
          <w:sz w:val="28"/>
          <w:szCs w:val="28"/>
        </w:rPr>
      </w:pPr>
      <w:r w:rsidRPr="001E4F5F">
        <w:rPr>
          <w:sz w:val="28"/>
          <w:szCs w:val="28"/>
        </w:rPr>
        <w:t>8. Предельные (минимальные и (или) максимальные) размеры земельных участков, установленные Правилами, не применяются к земельным участкам:</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4)  учтенным в соответствии с Федеральным законом 24.07.2007 № 221-ФЗ «О государственном кадастре недвижимости» до вступления в силу Правил;</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5)  права на которые возникли до дня вступления в силу Федерального закона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 xml:space="preserve">9. Предельные (минимальные и (или) максимальные) размеры земельных участков, указанных в пунктах 1-2 части 8 настоящей статьи устанавливаются </w:t>
      </w:r>
      <w:r w:rsidRPr="001E4F5F">
        <w:rPr>
          <w:sz w:val="28"/>
          <w:szCs w:val="28"/>
        </w:rPr>
        <w:lastRenderedPageBreak/>
        <w:t xml:space="preserve">законами Самарской области в соответствии с пунктом 2 статьи 39.19 Земельного кодекса Российской Федерации. </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10. Размеры земельных участков, указанных в пунктах 3, 6 части 8 настоящей статьи, устанавливаются с учетом их фактической площади.</w:t>
      </w:r>
    </w:p>
    <w:p w:rsidR="00BD4A98" w:rsidRPr="001E4F5F" w:rsidRDefault="00BD4A98" w:rsidP="00C82EB5">
      <w:pPr>
        <w:shd w:val="clear" w:color="auto" w:fill="FFFFFF"/>
        <w:tabs>
          <w:tab w:val="left" w:pos="1134"/>
          <w:tab w:val="left" w:pos="1560"/>
        </w:tabs>
        <w:ind w:firstLine="680"/>
        <w:contextualSpacing/>
        <w:jc w:val="both"/>
        <w:rPr>
          <w:sz w:val="28"/>
          <w:szCs w:val="28"/>
        </w:rPr>
      </w:pPr>
      <w:r w:rsidRPr="001E4F5F">
        <w:rPr>
          <w:sz w:val="28"/>
          <w:szCs w:val="28"/>
        </w:rPr>
        <w:t xml:space="preserve">11. Размеры земельных участков, указанных в пунктах 4, 5 части 8  настоящей статьи, устанавливаются в соответствии с данными </w:t>
      </w:r>
      <w:r w:rsidRPr="001E4F5F">
        <w:rPr>
          <w:sz w:val="28"/>
        </w:rPr>
        <w:t>Е</w:t>
      </w:r>
      <w:r w:rsidRPr="001E4F5F">
        <w:rPr>
          <w:sz w:val="28"/>
          <w:szCs w:val="28"/>
        </w:rPr>
        <w:t xml:space="preserve">диного государственного реестра </w:t>
      </w:r>
      <w:r w:rsidRPr="001E4F5F">
        <w:rPr>
          <w:sz w:val="28"/>
        </w:rPr>
        <w:t>недвижимости</w:t>
      </w:r>
      <w:r w:rsidRPr="001E4F5F">
        <w:rPr>
          <w:sz w:val="28"/>
          <w:szCs w:val="28"/>
        </w:rPr>
        <w:t>.</w:t>
      </w:r>
    </w:p>
    <w:p w:rsidR="00BD4A98" w:rsidRPr="001E4F5F" w:rsidRDefault="00BD4A98" w:rsidP="00C82EB5">
      <w:pPr>
        <w:shd w:val="clear" w:color="auto" w:fill="FFFFFF"/>
        <w:contextualSpacing/>
      </w:pP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bookmarkStart w:id="167" w:name="_Toc259101835"/>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r w:rsidRPr="001E4F5F">
        <w:rPr>
          <w:rFonts w:ascii="Times New Roman" w:hAnsi="Times New Roman"/>
          <w:szCs w:val="28"/>
        </w:rPr>
        <w:t>РАЗДЕЛ II. КАРТА ГРАДОСТРОИТЕЛЬНОГО ЗОНИРОВАНИЯ ТЕРРИТОРИИ ГОРОДСКОГО ОКРУГА СЫЗРАНЬ САМАРСКОЙ ОБЛАСТИ И КАРТЫ ЗОН С ОСОБЫМИ УСЛОВИЯМИ ИСПОЛЬЗОВАНИЯ ТЕРРИТОРИЙ ГОРОДСКОГО ОКРУГА СЫЗРАНЬ САМАРСКОЙ ОБЛАСТИ</w:t>
      </w:r>
      <w:bookmarkEnd w:id="167"/>
    </w:p>
    <w:p w:rsidR="00BD4A98" w:rsidRPr="001E4F5F" w:rsidRDefault="00BD4A98" w:rsidP="00C82EB5">
      <w:pPr>
        <w:pStyle w:val="aff1"/>
        <w:keepNext w:val="0"/>
        <w:shd w:val="clear" w:color="auto" w:fill="FFFFFF"/>
        <w:contextualSpacing/>
        <w:rPr>
          <w:rFonts w:ascii="Times New Roman" w:hAnsi="Times New Roman"/>
          <w:sz w:val="28"/>
          <w:szCs w:val="28"/>
        </w:rPr>
      </w:pPr>
      <w:bookmarkStart w:id="168" w:name="_Toc259101836"/>
      <w:r w:rsidRPr="001E4F5F">
        <w:rPr>
          <w:rFonts w:ascii="Times New Roman" w:hAnsi="Times New Roman"/>
          <w:sz w:val="28"/>
          <w:szCs w:val="28"/>
        </w:rPr>
        <w:t xml:space="preserve">Глава </w:t>
      </w:r>
      <w:r w:rsidRPr="001E4F5F">
        <w:rPr>
          <w:rFonts w:ascii="Times New Roman" w:hAnsi="Times New Roman"/>
          <w:sz w:val="28"/>
          <w:szCs w:val="28"/>
          <w:lang w:val="en-US"/>
        </w:rPr>
        <w:t>IX</w:t>
      </w:r>
      <w:r w:rsidRPr="001E4F5F">
        <w:rPr>
          <w:rFonts w:ascii="Times New Roman" w:hAnsi="Times New Roman"/>
          <w:sz w:val="28"/>
          <w:szCs w:val="28"/>
        </w:rPr>
        <w:t>. Карта градостроительного зонирования территории городского округа Сызрань Самарской области и карты зон с особыми условиями использования территорий городского округа Сызрань Самарской области</w:t>
      </w:r>
      <w:bookmarkEnd w:id="168"/>
    </w:p>
    <w:p w:rsidR="00BD4A98" w:rsidRPr="001E4F5F" w:rsidRDefault="00BD4A98" w:rsidP="00C82EB5">
      <w:pPr>
        <w:pStyle w:val="aff1"/>
        <w:keepNext w:val="0"/>
        <w:shd w:val="clear" w:color="auto" w:fill="FFFFFF"/>
        <w:contextualSpacing/>
        <w:rPr>
          <w:rFonts w:ascii="Times New Roman" w:hAnsi="Times New Roman"/>
          <w:b w:val="0"/>
          <w:sz w:val="28"/>
          <w:szCs w:val="28"/>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Статья 40. Карты</w:t>
      </w: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69" w:name="_Toc259101837"/>
      <w:r w:rsidRPr="001E4F5F">
        <w:rPr>
          <w:rFonts w:ascii="Times New Roman" w:hAnsi="Times New Roman"/>
          <w:b w:val="0"/>
          <w:sz w:val="28"/>
        </w:rPr>
        <w:t>1. Карта градостроительного зонирования территории городского округа Сызрань Самарской области</w:t>
      </w:r>
      <w:bookmarkEnd w:id="169"/>
      <w:r w:rsidRPr="001E4F5F">
        <w:rPr>
          <w:rFonts w:ascii="Times New Roman" w:hAnsi="Times New Roman"/>
          <w:b w:val="0"/>
          <w:sz w:val="28"/>
        </w:rPr>
        <w:t xml:space="preserve"> (Приложение 1)</w:t>
      </w:r>
    </w:p>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«Карта градостроительного зонирования территории городского округа Сызрань Самарской области» выполнена в масштабе М 1:25000.</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70" w:name="_Toc259101838"/>
      <w:r w:rsidRPr="001E4F5F">
        <w:rPr>
          <w:rFonts w:ascii="Times New Roman" w:hAnsi="Times New Roman"/>
          <w:b w:val="0"/>
          <w:sz w:val="28"/>
        </w:rPr>
        <w:t>2. 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w:t>
      </w:r>
      <w:bookmarkEnd w:id="170"/>
      <w:r w:rsidRPr="001E4F5F">
        <w:rPr>
          <w:rFonts w:ascii="Times New Roman" w:hAnsi="Times New Roman"/>
          <w:b w:val="0"/>
          <w:sz w:val="28"/>
        </w:rPr>
        <w:t xml:space="preserve"> (Приложение 2)</w:t>
      </w:r>
    </w:p>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rsidR="00BD4A98" w:rsidRPr="001E4F5F" w:rsidRDefault="00BD4A98" w:rsidP="00C82EB5">
      <w:pPr>
        <w:shd w:val="clear" w:color="auto" w:fill="FFFFFF"/>
        <w:autoSpaceDE w:val="0"/>
        <w:autoSpaceDN w:val="0"/>
        <w:adjustRightInd w:val="0"/>
        <w:ind w:firstLine="680"/>
        <w:contextualSpacing/>
        <w:jc w:val="both"/>
        <w:rPr>
          <w:sz w:val="28"/>
          <w:szCs w:val="28"/>
        </w:rPr>
      </w:pPr>
      <w:bookmarkStart w:id="171" w:name="_Toc147904788"/>
      <w:r w:rsidRPr="001E4F5F">
        <w:rPr>
          <w:sz w:val="28"/>
          <w:szCs w:val="28"/>
        </w:rPr>
        <w:t xml:space="preserve">Границы водоохранных зон водных объектов, их </w:t>
      </w:r>
      <w:r w:rsidRPr="001E4F5F">
        <w:rPr>
          <w:kern w:val="28"/>
          <w:sz w:val="28"/>
          <w:szCs w:val="28"/>
        </w:rPr>
        <w:t>прибрежных</w:t>
      </w:r>
      <w:r w:rsidRPr="001E4F5F">
        <w:rPr>
          <w:sz w:val="28"/>
          <w:szCs w:val="28"/>
        </w:rPr>
        <w:t xml:space="preserve"> защитных полос и</w:t>
      </w:r>
      <w:r w:rsidRPr="001E4F5F">
        <w:rPr>
          <w:sz w:val="28"/>
        </w:rPr>
        <w:t xml:space="preserve"> зон санитарной охраны источников водоснабжения</w:t>
      </w:r>
      <w:r w:rsidRPr="001E4F5F">
        <w:rPr>
          <w:sz w:val="28"/>
          <w:szCs w:val="28"/>
        </w:rPr>
        <w:t xml:space="preserve"> отображены в соответствии с Водным кодексом Российской Федерации, </w:t>
      </w:r>
      <w:r w:rsidRPr="001E4F5F">
        <w:rPr>
          <w:sz w:val="28"/>
        </w:rPr>
        <w:t xml:space="preserve">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14.03.2002 года №10, и </w:t>
      </w:r>
      <w:r w:rsidRPr="001E4F5F">
        <w:rPr>
          <w:sz w:val="28"/>
          <w:szCs w:val="28"/>
        </w:rPr>
        <w:t>с учетом сведений государственного водного реестра.</w:t>
      </w:r>
    </w:p>
    <w:p w:rsidR="00BD4A98" w:rsidRPr="001E4F5F" w:rsidRDefault="00BD4A98" w:rsidP="00C82EB5">
      <w:pPr>
        <w:pStyle w:val="aff8"/>
        <w:shd w:val="clear" w:color="auto" w:fill="FFFFFF"/>
        <w:contextualSpacing/>
      </w:pP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72" w:name="_Toc259101839"/>
      <w:r w:rsidRPr="001E4F5F">
        <w:rPr>
          <w:rFonts w:ascii="Times New Roman" w:hAnsi="Times New Roman"/>
          <w:b w:val="0"/>
          <w:sz w:val="28"/>
        </w:rPr>
        <w:lastRenderedPageBreak/>
        <w:t>3. 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 (Приложение 3)</w:t>
      </w:r>
    </w:p>
    <w:p w:rsidR="00BD4A98" w:rsidRPr="001E4F5F" w:rsidRDefault="00BD4A98" w:rsidP="00C82EB5">
      <w:pPr>
        <w:pStyle w:val="aff8"/>
        <w:shd w:val="clear" w:color="auto" w:fill="FFFFFF"/>
        <w:spacing w:before="240"/>
        <w:contextualSpacing/>
        <w:rPr>
          <w:rFonts w:ascii="Times New Roman" w:hAnsi="Times New Roman"/>
        </w:rPr>
      </w:pPr>
      <w:bookmarkStart w:id="173" w:name="_Toc215313898"/>
      <w:bookmarkEnd w:id="171"/>
      <w:bookmarkEnd w:id="172"/>
      <w:r w:rsidRPr="001E4F5F">
        <w:rPr>
          <w:rFonts w:ascii="Times New Roman" w:hAnsi="Times New Roman"/>
        </w:rPr>
        <w:t>«Карта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w:t>
      </w:r>
      <w:r w:rsidRPr="001E4F5F">
        <w:rPr>
          <w:rFonts w:ascii="Times New Roman" w:hAnsi="Times New Roman"/>
          <w:b/>
        </w:rPr>
        <w:t xml:space="preserve"> </w:t>
      </w:r>
      <w:r w:rsidRPr="001E4F5F">
        <w:rPr>
          <w:rFonts w:ascii="Times New Roman" w:hAnsi="Times New Roman"/>
        </w:rPr>
        <w:t>выполнена в масштабе М 1:70000.</w:t>
      </w:r>
    </w:p>
    <w:bookmarkEnd w:id="173"/>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 xml:space="preserve">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w:t>
      </w:r>
    </w:p>
    <w:p w:rsidR="00BD4A98" w:rsidRPr="001E4F5F" w:rsidRDefault="00BD4A98" w:rsidP="00C82EB5">
      <w:pPr>
        <w:pStyle w:val="aff8"/>
        <w:shd w:val="clear" w:color="auto" w:fill="FFFFFF"/>
        <w:contextualSpacing/>
      </w:pP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74" w:name="_Toc259101840"/>
      <w:bookmarkStart w:id="175" w:name="OLE_LINK3"/>
      <w:bookmarkStart w:id="176" w:name="OLE_LINK2"/>
      <w:r w:rsidRPr="001E4F5F">
        <w:rPr>
          <w:rFonts w:ascii="Times New Roman" w:hAnsi="Times New Roman"/>
          <w:b w:val="0"/>
          <w:sz w:val="28"/>
        </w:rPr>
        <w:t>4. Карта зон объектов культурного наследия, расположенных на территории городского округа Сызрань Самарской области</w:t>
      </w:r>
      <w:bookmarkEnd w:id="174"/>
      <w:r w:rsidRPr="001E4F5F">
        <w:rPr>
          <w:rFonts w:ascii="Times New Roman" w:hAnsi="Times New Roman"/>
          <w:b w:val="0"/>
          <w:sz w:val="28"/>
        </w:rPr>
        <w:t xml:space="preserve"> (Приложение 4)</w:t>
      </w:r>
    </w:p>
    <w:bookmarkEnd w:id="175"/>
    <w:bookmarkEnd w:id="176"/>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«Карта зон объектов культурного наследия, расположенных на территории городского округа Сызрань Самарской области» выполнена в масштабе  М 1:17000.</w:t>
      </w: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bookmarkStart w:id="177" w:name="_Toc259101842"/>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r w:rsidRPr="001E4F5F">
        <w:rPr>
          <w:rFonts w:ascii="Times New Roman" w:hAnsi="Times New Roman"/>
          <w:szCs w:val="28"/>
        </w:rPr>
        <w:t>РАЗДЕЛ II</w:t>
      </w:r>
      <w:r w:rsidRPr="001E4F5F">
        <w:rPr>
          <w:rFonts w:ascii="Times New Roman" w:hAnsi="Times New Roman"/>
          <w:szCs w:val="28"/>
          <w:lang w:val="en-US"/>
        </w:rPr>
        <w:t>I</w:t>
      </w:r>
      <w:r w:rsidRPr="001E4F5F">
        <w:rPr>
          <w:rFonts w:ascii="Times New Roman" w:hAnsi="Times New Roman"/>
          <w:szCs w:val="28"/>
        </w:rPr>
        <w:t>. ГРАДОСТРОИТЕЛЬНЫЕ РЕГЛАМЕНТЫ</w:t>
      </w:r>
      <w:bookmarkEnd w:id="177"/>
    </w:p>
    <w:p w:rsidR="00BD4A98" w:rsidRPr="001E4F5F" w:rsidRDefault="00BD4A98" w:rsidP="00C82EB5">
      <w:pPr>
        <w:pStyle w:val="aff1"/>
        <w:keepNext w:val="0"/>
        <w:shd w:val="clear" w:color="auto" w:fill="FFFFFF"/>
        <w:contextualSpacing/>
        <w:rPr>
          <w:rFonts w:ascii="Times New Roman" w:hAnsi="Times New Roman"/>
          <w:sz w:val="28"/>
          <w:szCs w:val="28"/>
        </w:rPr>
      </w:pPr>
      <w:bookmarkStart w:id="178" w:name="_Toc259101843"/>
      <w:r w:rsidRPr="001E4F5F">
        <w:rPr>
          <w:rFonts w:ascii="Times New Roman" w:hAnsi="Times New Roman"/>
          <w:sz w:val="28"/>
          <w:szCs w:val="28"/>
        </w:rPr>
        <w:t xml:space="preserve">Глава </w:t>
      </w:r>
      <w:r w:rsidRPr="001E4F5F">
        <w:rPr>
          <w:rFonts w:ascii="Times New Roman" w:hAnsi="Times New Roman"/>
          <w:sz w:val="28"/>
          <w:szCs w:val="28"/>
          <w:lang w:val="en-US"/>
        </w:rPr>
        <w:t>X</w:t>
      </w:r>
      <w:r w:rsidRPr="001E4F5F">
        <w:rPr>
          <w:rFonts w:ascii="Times New Roman" w:hAnsi="Times New Roman"/>
          <w:sz w:val="28"/>
          <w:szCs w:val="28"/>
        </w:rPr>
        <w:t>. Градостроительные регламенты</w:t>
      </w:r>
      <w:bookmarkEnd w:id="178"/>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tabs>
          <w:tab w:val="right" w:pos="9638"/>
        </w:tabs>
        <w:spacing w:after="0"/>
        <w:contextualSpacing/>
        <w:rPr>
          <w:rFonts w:ascii="Times New Roman" w:hAnsi="Times New Roman"/>
          <w:sz w:val="28"/>
        </w:rPr>
      </w:pPr>
      <w:bookmarkStart w:id="179" w:name="_Toc259101844"/>
      <w:bookmarkStart w:id="180" w:name="_Toc215313901"/>
      <w:r w:rsidRPr="001E4F5F">
        <w:rPr>
          <w:rFonts w:ascii="Times New Roman" w:hAnsi="Times New Roman"/>
          <w:sz w:val="28"/>
        </w:rPr>
        <w:t>Статья 41.  Перечень территориальных зон</w:t>
      </w:r>
      <w:bookmarkEnd w:id="179"/>
      <w:bookmarkEnd w:id="180"/>
    </w:p>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На карте градостроительного зонирования территории городского округа Сызрань Самарской области выделены следующие территориальные зоны:</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Жилые зоны</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Ж-1</w:t>
      </w:r>
      <w:r w:rsidRPr="001E4F5F">
        <w:rPr>
          <w:sz w:val="28"/>
          <w:szCs w:val="28"/>
        </w:rPr>
        <w:tab/>
        <w:t xml:space="preserve">Зона малоэтажной застройки индивидуальными и блокированными жилыми домами </w:t>
      </w:r>
    </w:p>
    <w:p w:rsidR="00BD4A98" w:rsidRDefault="00BD4A98" w:rsidP="00C82EB5">
      <w:pPr>
        <w:shd w:val="clear" w:color="auto" w:fill="FFFFFF"/>
        <w:tabs>
          <w:tab w:val="left" w:pos="1843"/>
        </w:tabs>
        <w:ind w:left="1843" w:hanging="1163"/>
        <w:contextualSpacing/>
        <w:jc w:val="both"/>
        <w:rPr>
          <w:sz w:val="28"/>
          <w:szCs w:val="28"/>
        </w:rPr>
      </w:pPr>
      <w:r w:rsidRPr="001E4F5F">
        <w:rPr>
          <w:sz w:val="28"/>
          <w:szCs w:val="28"/>
        </w:rPr>
        <w:t>Ж-2</w:t>
      </w:r>
      <w:r w:rsidRPr="001E4F5F">
        <w:rPr>
          <w:sz w:val="28"/>
          <w:szCs w:val="28"/>
        </w:rPr>
        <w:tab/>
        <w:t xml:space="preserve">Зона малоэтажной смешанной жилой застройки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Ж-3</w:t>
      </w:r>
      <w:r w:rsidRPr="001E4F5F">
        <w:rPr>
          <w:sz w:val="28"/>
          <w:szCs w:val="28"/>
        </w:rPr>
        <w:tab/>
        <w:t>Зона  среднеэтаж</w:t>
      </w:r>
      <w:r>
        <w:rPr>
          <w:sz w:val="28"/>
          <w:szCs w:val="28"/>
        </w:rPr>
        <w:t xml:space="preserve">ной жилой застройки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Ж-4</w:t>
      </w:r>
      <w:r w:rsidRPr="001E4F5F">
        <w:rPr>
          <w:sz w:val="28"/>
          <w:szCs w:val="28"/>
        </w:rPr>
        <w:tab/>
        <w:t>Зона  среднеэтаж</w:t>
      </w:r>
      <w:r>
        <w:rPr>
          <w:sz w:val="28"/>
          <w:szCs w:val="28"/>
        </w:rPr>
        <w:t>ной</w:t>
      </w:r>
      <w:r w:rsidRPr="001E4F5F">
        <w:rPr>
          <w:sz w:val="28"/>
          <w:szCs w:val="28"/>
        </w:rPr>
        <w:t xml:space="preserve"> </w:t>
      </w:r>
      <w:r>
        <w:rPr>
          <w:sz w:val="28"/>
          <w:szCs w:val="28"/>
        </w:rPr>
        <w:t xml:space="preserve">и </w:t>
      </w:r>
      <w:r w:rsidRPr="001E4F5F">
        <w:rPr>
          <w:sz w:val="28"/>
          <w:szCs w:val="28"/>
        </w:rPr>
        <w:t>многоэтажной жи</w:t>
      </w:r>
      <w:r>
        <w:rPr>
          <w:sz w:val="28"/>
          <w:szCs w:val="28"/>
        </w:rPr>
        <w:t xml:space="preserve">лой застройки </w:t>
      </w:r>
      <w:r w:rsidRPr="001E4F5F">
        <w:rPr>
          <w:sz w:val="28"/>
          <w:szCs w:val="28"/>
        </w:rPr>
        <w:t xml:space="preserve">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Ж-5</w:t>
      </w:r>
      <w:r w:rsidRPr="001E4F5F">
        <w:rPr>
          <w:sz w:val="28"/>
          <w:szCs w:val="28"/>
        </w:rPr>
        <w:tab/>
        <w:t>Зона смешанной жилой застройки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Общественно–деловые зоны</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Ц-1</w:t>
      </w:r>
      <w:r w:rsidRPr="001E4F5F">
        <w:rPr>
          <w:sz w:val="28"/>
          <w:szCs w:val="28"/>
        </w:rPr>
        <w:tab/>
        <w:t>Зона общественно-делового центра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Ц-2</w:t>
      </w:r>
      <w:r w:rsidRPr="001E4F5F">
        <w:rPr>
          <w:sz w:val="28"/>
          <w:szCs w:val="28"/>
        </w:rPr>
        <w:tab/>
        <w:t xml:space="preserve">Зона обслуживания и деловой активности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lastRenderedPageBreak/>
        <w:t xml:space="preserve">Ц-3 </w:t>
      </w:r>
      <w:r w:rsidRPr="001E4F5F">
        <w:rPr>
          <w:sz w:val="28"/>
          <w:szCs w:val="28"/>
        </w:rPr>
        <w:tab/>
        <w:t>Зона деловой и производственной активности, обслуживания при транспортных узлах</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Ц-4</w:t>
      </w:r>
      <w:r w:rsidRPr="001E4F5F">
        <w:rPr>
          <w:sz w:val="28"/>
          <w:szCs w:val="28"/>
        </w:rPr>
        <w:tab/>
        <w:t>Зона учреждений здравоохранения</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Ц-5</w:t>
      </w:r>
      <w:r w:rsidRPr="001E4F5F">
        <w:rPr>
          <w:sz w:val="28"/>
          <w:szCs w:val="28"/>
        </w:rPr>
        <w:tab/>
        <w:t xml:space="preserve">Зона объектов торговли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Ц-6          Зона образовательных учреждений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Ц-7</w:t>
      </w:r>
      <w:r w:rsidRPr="001E4F5F">
        <w:rPr>
          <w:sz w:val="28"/>
          <w:szCs w:val="28"/>
        </w:rPr>
        <w:tab/>
        <w:t>Зона спортивных и физкультурно-оздоровительных сооружений</w:t>
      </w:r>
    </w:p>
    <w:p w:rsidR="00BD4A98" w:rsidRDefault="00BD4A98" w:rsidP="00C82EB5">
      <w:pPr>
        <w:shd w:val="clear" w:color="auto" w:fill="FFFFFF"/>
        <w:tabs>
          <w:tab w:val="left" w:pos="1843"/>
        </w:tabs>
        <w:ind w:left="1843" w:hanging="1163"/>
        <w:contextualSpacing/>
        <w:jc w:val="both"/>
        <w:rPr>
          <w:sz w:val="28"/>
          <w:szCs w:val="28"/>
        </w:rPr>
      </w:pPr>
      <w:r w:rsidRPr="001E4F5F">
        <w:rPr>
          <w:sz w:val="28"/>
          <w:szCs w:val="28"/>
        </w:rPr>
        <w:t>Ц-8</w:t>
      </w:r>
      <w:r w:rsidRPr="001E4F5F">
        <w:rPr>
          <w:sz w:val="28"/>
          <w:szCs w:val="28"/>
        </w:rPr>
        <w:tab/>
        <w:t>Зона культовых объектов</w:t>
      </w:r>
    </w:p>
    <w:p w:rsidR="00BD4A98" w:rsidRPr="001E4F5F" w:rsidRDefault="00BD4A98" w:rsidP="00C82EB5">
      <w:pPr>
        <w:shd w:val="clear" w:color="auto" w:fill="FFFFFF"/>
        <w:tabs>
          <w:tab w:val="left" w:pos="1843"/>
        </w:tabs>
        <w:ind w:left="1843" w:hanging="1163"/>
        <w:contextualSpacing/>
        <w:jc w:val="both"/>
        <w:rPr>
          <w:sz w:val="28"/>
          <w:szCs w:val="28"/>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рекреационного назначения</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Р-1</w:t>
      </w:r>
      <w:r w:rsidRPr="001E4F5F">
        <w:rPr>
          <w:sz w:val="28"/>
          <w:szCs w:val="28"/>
        </w:rPr>
        <w:tab/>
        <w:t>Зона скверов, парков, бульваров и набережных</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Р-2</w:t>
      </w:r>
      <w:r w:rsidRPr="001E4F5F">
        <w:rPr>
          <w:sz w:val="28"/>
          <w:szCs w:val="28"/>
        </w:rPr>
        <w:tab/>
        <w:t xml:space="preserve">Зона рекреационно-ландшафтных территорий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Р-3</w:t>
      </w:r>
      <w:r w:rsidRPr="001E4F5F">
        <w:rPr>
          <w:sz w:val="28"/>
          <w:szCs w:val="28"/>
        </w:rPr>
        <w:tab/>
        <w:t xml:space="preserve">      Зона учреждений социального обеспечения, санаторно-курортного и оздоровительного отдыха и туризма</w:t>
      </w:r>
    </w:p>
    <w:p w:rsidR="00BD4A98" w:rsidRPr="001E4F5F" w:rsidRDefault="00BD4A98" w:rsidP="00C82EB5">
      <w:pPr>
        <w:shd w:val="clear" w:color="auto" w:fill="FFFFFF"/>
        <w:tabs>
          <w:tab w:val="left" w:pos="1843"/>
        </w:tabs>
        <w:ind w:left="1843" w:hanging="1163"/>
        <w:contextualSpacing/>
        <w:jc w:val="both"/>
        <w:rPr>
          <w:sz w:val="28"/>
          <w:szCs w:val="28"/>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особо охраняемых территорий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ОП</w:t>
      </w:r>
      <w:r w:rsidRPr="001E4F5F">
        <w:rPr>
          <w:sz w:val="28"/>
          <w:szCs w:val="28"/>
        </w:rPr>
        <w:tab/>
        <w:t>Зона особо охраняемых природных  территорий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ОВ</w:t>
      </w:r>
      <w:r w:rsidRPr="001E4F5F">
        <w:rPr>
          <w:sz w:val="28"/>
          <w:szCs w:val="28"/>
        </w:rPr>
        <w:tab/>
        <w:t>Зона особо охраняемых водных объектов</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садоводства и дачного хозяйства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СХ-1</w:t>
      </w:r>
      <w:r w:rsidRPr="001E4F5F">
        <w:rPr>
          <w:sz w:val="28"/>
          <w:szCs w:val="28"/>
        </w:rPr>
        <w:tab/>
        <w:t>Зон</w:t>
      </w:r>
      <w:r w:rsidR="00160FD8">
        <w:rPr>
          <w:sz w:val="28"/>
          <w:szCs w:val="28"/>
        </w:rPr>
        <w:t>а</w:t>
      </w:r>
      <w:r w:rsidRPr="001E4F5F">
        <w:rPr>
          <w:sz w:val="28"/>
          <w:szCs w:val="28"/>
        </w:rPr>
        <w:t xml:space="preserve"> дачных и садово-огородных участков</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Производственные и коммунально-складские зоны</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ПК-1</w:t>
      </w:r>
      <w:r w:rsidRPr="001E4F5F">
        <w:rPr>
          <w:sz w:val="28"/>
          <w:szCs w:val="28"/>
        </w:rPr>
        <w:tab/>
        <w:t xml:space="preserve">Зона предприятий и складов I-V класса опасности </w:t>
      </w:r>
      <w:r w:rsidRPr="001E4F5F">
        <w:rPr>
          <w:sz w:val="28"/>
          <w:szCs w:val="28"/>
        </w:rPr>
        <w:br/>
        <w:t xml:space="preserve">(санитарно-защитные зоны </w:t>
      </w:r>
      <w:r w:rsidRPr="001E4F5F">
        <w:rPr>
          <w:sz w:val="28"/>
          <w:szCs w:val="28"/>
        </w:rPr>
        <w:noBreakHyphen/>
        <w:t xml:space="preserve"> до 1000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ПК-2</w:t>
      </w:r>
      <w:r w:rsidRPr="001E4F5F">
        <w:rPr>
          <w:sz w:val="28"/>
          <w:szCs w:val="28"/>
        </w:rPr>
        <w:tab/>
        <w:t xml:space="preserve">Зона предприятий и складов II-V класса опасности </w:t>
      </w:r>
      <w:r w:rsidRPr="001E4F5F">
        <w:rPr>
          <w:sz w:val="28"/>
          <w:szCs w:val="28"/>
        </w:rPr>
        <w:br/>
        <w:t xml:space="preserve">(санитарно-защитные зоны </w:t>
      </w:r>
      <w:r w:rsidRPr="001E4F5F">
        <w:rPr>
          <w:sz w:val="28"/>
          <w:szCs w:val="28"/>
        </w:rPr>
        <w:noBreakHyphen/>
        <w:t xml:space="preserve"> до 500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ПК-3</w:t>
      </w:r>
      <w:r w:rsidRPr="001E4F5F">
        <w:rPr>
          <w:sz w:val="28"/>
          <w:szCs w:val="28"/>
        </w:rPr>
        <w:tab/>
        <w:t xml:space="preserve">Зона предприятий и складов III-V класса опасности </w:t>
      </w:r>
      <w:r w:rsidRPr="001E4F5F">
        <w:rPr>
          <w:sz w:val="28"/>
          <w:szCs w:val="28"/>
        </w:rPr>
        <w:br/>
        <w:t xml:space="preserve"> (санитарно-защитные зоны </w:t>
      </w:r>
      <w:r w:rsidRPr="001E4F5F">
        <w:rPr>
          <w:sz w:val="28"/>
          <w:szCs w:val="28"/>
        </w:rPr>
        <w:noBreakHyphen/>
        <w:t xml:space="preserve"> до 300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ПК-4</w:t>
      </w:r>
      <w:r w:rsidRPr="001E4F5F">
        <w:rPr>
          <w:sz w:val="28"/>
          <w:szCs w:val="28"/>
        </w:rPr>
        <w:tab/>
        <w:t xml:space="preserve">Зона предприятий и складов IV-V класса опасности </w:t>
      </w:r>
      <w:r w:rsidRPr="001E4F5F">
        <w:rPr>
          <w:sz w:val="28"/>
          <w:szCs w:val="28"/>
        </w:rPr>
        <w:br/>
        <w:t>(санитарно-защитные зоны - до 100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ПК-5</w:t>
      </w:r>
      <w:r w:rsidRPr="001E4F5F">
        <w:rPr>
          <w:sz w:val="28"/>
          <w:szCs w:val="28"/>
        </w:rPr>
        <w:tab/>
        <w:t>Зона  предприятий и складов V класса опасности</w:t>
      </w:r>
      <w:r w:rsidRPr="001E4F5F">
        <w:rPr>
          <w:sz w:val="28"/>
          <w:szCs w:val="28"/>
        </w:rPr>
        <w:br/>
        <w:t>(санитарно-защитные зоны до 50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К-1</w:t>
      </w:r>
      <w:r w:rsidRPr="001E4F5F">
        <w:rPr>
          <w:sz w:val="28"/>
          <w:szCs w:val="28"/>
        </w:rPr>
        <w:tab/>
        <w:t>Коммунальная зона жилой застройки</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СЗ</w:t>
      </w:r>
      <w:r w:rsidRPr="001E4F5F">
        <w:rPr>
          <w:sz w:val="28"/>
          <w:szCs w:val="28"/>
        </w:rPr>
        <w:tab/>
        <w:t>Зона озеленения санитарно-защитного назначения</w:t>
      </w:r>
    </w:p>
    <w:p w:rsidR="00BD4A98" w:rsidRPr="001E4F5F" w:rsidRDefault="00BD4A98" w:rsidP="00C82EB5">
      <w:pPr>
        <w:pStyle w:val="aff8"/>
        <w:shd w:val="clear" w:color="auto" w:fill="FFFFFF"/>
        <w:contextualSpacing/>
        <w:rPr>
          <w:rFonts w:ascii="Times New Roman" w:hAnsi="Times New Roman"/>
          <w:b/>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инженерной и транспортной инфраструктур</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Т-1</w:t>
      </w:r>
      <w:r w:rsidRPr="001E4F5F">
        <w:rPr>
          <w:sz w:val="28"/>
          <w:szCs w:val="28"/>
        </w:rPr>
        <w:tab/>
        <w:t>Зона железнодорожного транспорта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Т-2</w:t>
      </w:r>
      <w:r w:rsidRPr="001E4F5F">
        <w:rPr>
          <w:sz w:val="28"/>
          <w:szCs w:val="28"/>
        </w:rPr>
        <w:tab/>
        <w:t>Зона автомобильного транспорта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Т-3</w:t>
      </w:r>
      <w:r w:rsidRPr="001E4F5F">
        <w:rPr>
          <w:sz w:val="28"/>
          <w:szCs w:val="28"/>
        </w:rPr>
        <w:tab/>
        <w:t>Зона инженерных сетей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Т-4</w:t>
      </w:r>
      <w:r w:rsidRPr="001E4F5F">
        <w:rPr>
          <w:sz w:val="28"/>
          <w:szCs w:val="28"/>
        </w:rPr>
        <w:tab/>
        <w:t>Зона водозаборных сооружений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Т-5</w:t>
      </w:r>
      <w:r w:rsidRPr="001E4F5F">
        <w:rPr>
          <w:sz w:val="28"/>
          <w:szCs w:val="28"/>
        </w:rPr>
        <w:tab/>
        <w:t>Зона очистных сооружений</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lastRenderedPageBreak/>
        <w:t>Зоны специального назначения</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С-1</w:t>
      </w:r>
      <w:r w:rsidRPr="001E4F5F">
        <w:rPr>
          <w:sz w:val="28"/>
          <w:szCs w:val="28"/>
        </w:rPr>
        <w:tab/>
        <w:t>Зона кладбищ</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С-2</w:t>
      </w:r>
      <w:r w:rsidRPr="001E4F5F">
        <w:rPr>
          <w:sz w:val="28"/>
          <w:szCs w:val="28"/>
        </w:rPr>
        <w:tab/>
        <w:t xml:space="preserve">Зона режимных объектов ограниченного доступа </w:t>
      </w:r>
    </w:p>
    <w:p w:rsidR="00BD4A98" w:rsidRPr="001E4F5F" w:rsidRDefault="00BD4A98" w:rsidP="00C82EB5">
      <w:pPr>
        <w:shd w:val="clear" w:color="auto" w:fill="FFFFFF"/>
        <w:contextualSpacing/>
        <w:jc w:val="both"/>
        <w:rPr>
          <w:strike/>
          <w:sz w:val="28"/>
        </w:rPr>
      </w:pPr>
    </w:p>
    <w:p w:rsidR="00BD4A98" w:rsidRPr="001E4F5F" w:rsidRDefault="00BD4A98" w:rsidP="00C82EB5">
      <w:pPr>
        <w:pStyle w:val="aff9"/>
        <w:shd w:val="clear" w:color="auto" w:fill="FFFFFF"/>
        <w:tabs>
          <w:tab w:val="right" w:pos="9638"/>
        </w:tabs>
        <w:spacing w:after="0"/>
        <w:contextualSpacing/>
        <w:rPr>
          <w:sz w:val="28"/>
        </w:rPr>
      </w:pPr>
      <w:r w:rsidRPr="001E4F5F">
        <w:rPr>
          <w:rFonts w:ascii="Times New Roman" w:hAnsi="Times New Roman"/>
          <w:sz w:val="28"/>
        </w:rPr>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rsidR="00BD4A98" w:rsidRPr="001E4F5F" w:rsidRDefault="00BD4A98" w:rsidP="00C82EB5">
      <w:pPr>
        <w:shd w:val="clear" w:color="auto" w:fill="FFFFFF"/>
        <w:contextualSpacing/>
        <w:jc w:val="both"/>
        <w:rPr>
          <w:b/>
          <w:i/>
          <w:sz w:val="28"/>
          <w:szCs w:val="28"/>
        </w:rPr>
      </w:pPr>
    </w:p>
    <w:p w:rsidR="00BD4A98" w:rsidRPr="001E4F5F" w:rsidRDefault="00BD4A98" w:rsidP="00C82EB5">
      <w:pPr>
        <w:pStyle w:val="313"/>
        <w:shd w:val="clear" w:color="auto" w:fill="FFFFFF"/>
        <w:tabs>
          <w:tab w:val="left" w:pos="1134"/>
        </w:tabs>
        <w:ind w:left="0" w:firstLine="709"/>
        <w:jc w:val="both"/>
        <w:rPr>
          <w:rFonts w:ascii="Times New Roman" w:hAnsi="Times New Roman"/>
          <w:sz w:val="28"/>
          <w:szCs w:val="28"/>
        </w:rPr>
      </w:pPr>
      <w:r w:rsidRPr="001E4F5F">
        <w:rPr>
          <w:rFonts w:ascii="Times New Roman" w:hAnsi="Times New Roman"/>
          <w:sz w:val="28"/>
          <w:szCs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 540 (далее – также Классификатор).</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 xml:space="preserve">2. Применительно к </w:t>
      </w:r>
      <w:r w:rsidRPr="001E4F5F">
        <w:rPr>
          <w:rFonts w:ascii="Times New Roman" w:eastAsia="MS Mincho" w:hAnsi="Times New Roman"/>
        </w:rPr>
        <w:t>перечисленным в статье 41 настоящих Правил территориальным зонам устанавливаются следующие виды разрешенного использования земельных участков и объектов</w:t>
      </w:r>
      <w:r w:rsidRPr="001E4F5F">
        <w:rPr>
          <w:rFonts w:ascii="Times New Roman" w:hAnsi="Times New Roman"/>
        </w:rPr>
        <w:t xml:space="preserve"> капитального строительства (далее также – ВРИ):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а) основные виды разрешенного использования (ОВ),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б) условно разрешенные виды использования (УВ),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rsidR="00BD4A98" w:rsidRPr="001E4F5F" w:rsidRDefault="00BD4A98" w:rsidP="00AA13D6">
      <w:pPr>
        <w:pStyle w:val="aff8"/>
        <w:widowControl w:val="0"/>
        <w:shd w:val="clear" w:color="auto" w:fill="FFFFFF"/>
        <w:contextualSpacing/>
        <w:rPr>
          <w:rFonts w:ascii="Times New Roman" w:hAnsi="Times New Roman"/>
        </w:rPr>
      </w:pPr>
      <w:r w:rsidRPr="001E4F5F">
        <w:rPr>
          <w:rFonts w:ascii="Times New Roman" w:eastAsia="MS Mincho" w:hAnsi="Times New Roman"/>
        </w:rPr>
        <w:t>3</w:t>
      </w:r>
      <w:r w:rsidRPr="001E4F5F">
        <w:rPr>
          <w:rFonts w:ascii="Times New Roman" w:hAnsi="Times New Roman"/>
        </w:rPr>
        <w:t>.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4.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r w:rsidRPr="001E4F5F">
        <w:t>.</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5. Ограничения использования земельных участков и объектов капитального строительства не устанавливаются, за исключением случаев, предусмотренных законодательством Российской Федерации.</w:t>
      </w:r>
    </w:p>
    <w:p w:rsidR="00BD4A98" w:rsidRPr="001E4F5F" w:rsidRDefault="00BD4A98" w:rsidP="00C82EB5">
      <w:pPr>
        <w:pStyle w:val="aff8"/>
        <w:widowControl w:val="0"/>
        <w:shd w:val="clear" w:color="auto" w:fill="FFFFFF"/>
        <w:tabs>
          <w:tab w:val="left" w:pos="4395"/>
        </w:tabs>
        <w:contextualSpacing/>
        <w:rPr>
          <w:rFonts w:ascii="Times New Roman" w:hAnsi="Times New Roman"/>
        </w:rPr>
      </w:pPr>
      <w:r w:rsidRPr="001E4F5F">
        <w:rPr>
          <w:rFonts w:ascii="Times New Roman" w:hAnsi="Times New Roman"/>
        </w:rPr>
        <w:t>6. 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5" w:anchor="block_1031" w:history="1">
        <w:r w:rsidRPr="001E4F5F">
          <w:rPr>
            <w:rStyle w:val="a3"/>
            <w:rFonts w:ascii="Times New Roman" w:hAnsi="Times New Roman"/>
            <w:color w:val="auto"/>
            <w:u w:val="none"/>
          </w:rPr>
          <w:t>кодами 3.1</w:t>
        </w:r>
      </w:hyperlink>
      <w:r w:rsidRPr="001E4F5F">
        <w:rPr>
          <w:rFonts w:ascii="Times New Roman" w:hAnsi="Times New Roman"/>
        </w:rPr>
        <w:t>, </w:t>
      </w:r>
      <w:hyperlink r:id="rId16" w:anchor="block_1032" w:history="1">
        <w:r w:rsidRPr="001E4F5F">
          <w:rPr>
            <w:rStyle w:val="a3"/>
            <w:rFonts w:ascii="Times New Roman" w:hAnsi="Times New Roman"/>
            <w:color w:val="auto"/>
            <w:u w:val="none"/>
          </w:rPr>
          <w:t>3.2</w:t>
        </w:r>
      </w:hyperlink>
      <w:r w:rsidRPr="001E4F5F">
        <w:rPr>
          <w:rFonts w:ascii="Times New Roman" w:hAnsi="Times New Roman"/>
        </w:rPr>
        <w:t>, </w:t>
      </w:r>
      <w:hyperlink r:id="rId17" w:anchor="block_1033" w:history="1">
        <w:r w:rsidRPr="001E4F5F">
          <w:rPr>
            <w:rStyle w:val="a3"/>
            <w:rFonts w:ascii="Times New Roman" w:hAnsi="Times New Roman"/>
            <w:color w:val="auto"/>
            <w:u w:val="none"/>
          </w:rPr>
          <w:t>3.3</w:t>
        </w:r>
      </w:hyperlink>
      <w:r w:rsidRPr="001E4F5F">
        <w:rPr>
          <w:rFonts w:ascii="Times New Roman" w:hAnsi="Times New Roman"/>
        </w:rPr>
        <w:t>, </w:t>
      </w:r>
      <w:hyperlink r:id="rId18" w:anchor="block_1034" w:history="1">
        <w:r w:rsidRPr="001E4F5F">
          <w:rPr>
            <w:rStyle w:val="a3"/>
            <w:rFonts w:ascii="Times New Roman" w:hAnsi="Times New Roman"/>
            <w:color w:val="auto"/>
            <w:u w:val="none"/>
          </w:rPr>
          <w:t>3.4</w:t>
        </w:r>
      </w:hyperlink>
      <w:r w:rsidRPr="001E4F5F">
        <w:rPr>
          <w:rFonts w:ascii="Times New Roman" w:hAnsi="Times New Roman"/>
        </w:rPr>
        <w:t>, </w:t>
      </w:r>
      <w:hyperlink r:id="rId19" w:anchor="block_10341" w:history="1">
        <w:r w:rsidRPr="001E4F5F">
          <w:rPr>
            <w:rStyle w:val="a3"/>
            <w:rFonts w:ascii="Times New Roman" w:hAnsi="Times New Roman"/>
            <w:color w:val="auto"/>
            <w:u w:val="none"/>
          </w:rPr>
          <w:t>3.4.1</w:t>
        </w:r>
      </w:hyperlink>
      <w:r w:rsidRPr="001E4F5F">
        <w:rPr>
          <w:rFonts w:ascii="Times New Roman" w:hAnsi="Times New Roman"/>
        </w:rPr>
        <w:t>, </w:t>
      </w:r>
      <w:hyperlink r:id="rId20" w:anchor="block_10351" w:history="1">
        <w:r w:rsidRPr="001E4F5F">
          <w:rPr>
            <w:rStyle w:val="a3"/>
            <w:rFonts w:ascii="Times New Roman" w:hAnsi="Times New Roman"/>
            <w:color w:val="auto"/>
            <w:u w:val="none"/>
          </w:rPr>
          <w:t>3.5.1</w:t>
        </w:r>
      </w:hyperlink>
      <w:r w:rsidRPr="001E4F5F">
        <w:rPr>
          <w:rFonts w:ascii="Times New Roman" w:hAnsi="Times New Roman"/>
        </w:rPr>
        <w:t>, </w:t>
      </w:r>
      <w:hyperlink r:id="rId21" w:anchor="block_1036" w:history="1">
        <w:r w:rsidRPr="001E4F5F">
          <w:rPr>
            <w:rStyle w:val="a3"/>
            <w:rFonts w:ascii="Times New Roman" w:hAnsi="Times New Roman"/>
            <w:color w:val="auto"/>
            <w:u w:val="none"/>
          </w:rPr>
          <w:t>3.6</w:t>
        </w:r>
      </w:hyperlink>
      <w:r w:rsidRPr="001E4F5F">
        <w:rPr>
          <w:rFonts w:ascii="Times New Roman" w:hAnsi="Times New Roman"/>
        </w:rPr>
        <w:t>, </w:t>
      </w:r>
      <w:hyperlink r:id="rId22" w:anchor="block_1037" w:history="1">
        <w:r w:rsidRPr="001E4F5F">
          <w:rPr>
            <w:rStyle w:val="a3"/>
            <w:rFonts w:ascii="Times New Roman" w:hAnsi="Times New Roman"/>
            <w:color w:val="auto"/>
            <w:u w:val="none"/>
          </w:rPr>
          <w:t>3.7</w:t>
        </w:r>
      </w:hyperlink>
      <w:r w:rsidRPr="001E4F5F">
        <w:rPr>
          <w:rFonts w:ascii="Times New Roman" w:hAnsi="Times New Roman"/>
        </w:rPr>
        <w:t>,</w:t>
      </w:r>
      <w:hyperlink r:id="rId23" w:anchor="block_103101" w:history="1">
        <w:r w:rsidRPr="001E4F5F">
          <w:rPr>
            <w:rStyle w:val="a3"/>
            <w:rFonts w:ascii="Times New Roman" w:hAnsi="Times New Roman"/>
            <w:color w:val="auto"/>
            <w:u w:val="none"/>
          </w:rPr>
          <w:t>3.10.1</w:t>
        </w:r>
      </w:hyperlink>
      <w:r w:rsidRPr="001E4F5F">
        <w:rPr>
          <w:rFonts w:ascii="Times New Roman" w:hAnsi="Times New Roman"/>
        </w:rPr>
        <w:t>, </w:t>
      </w:r>
      <w:hyperlink r:id="rId24" w:anchor="block_1041" w:history="1">
        <w:r w:rsidRPr="001E4F5F">
          <w:rPr>
            <w:rStyle w:val="a3"/>
            <w:rFonts w:ascii="Times New Roman" w:hAnsi="Times New Roman"/>
            <w:color w:val="auto"/>
            <w:u w:val="none"/>
          </w:rPr>
          <w:t>4.1</w:t>
        </w:r>
      </w:hyperlink>
      <w:r w:rsidRPr="001E4F5F">
        <w:rPr>
          <w:rFonts w:ascii="Times New Roman" w:hAnsi="Times New Roman"/>
        </w:rPr>
        <w:t>, </w:t>
      </w:r>
      <w:hyperlink r:id="rId25" w:anchor="block_1043" w:history="1">
        <w:r w:rsidRPr="001E4F5F">
          <w:rPr>
            <w:rStyle w:val="a3"/>
            <w:rFonts w:ascii="Times New Roman" w:hAnsi="Times New Roman"/>
            <w:color w:val="auto"/>
            <w:u w:val="none"/>
          </w:rPr>
          <w:t>4.3</w:t>
        </w:r>
      </w:hyperlink>
      <w:r w:rsidRPr="001E4F5F">
        <w:rPr>
          <w:rFonts w:ascii="Times New Roman" w:hAnsi="Times New Roman"/>
        </w:rPr>
        <w:t>, </w:t>
      </w:r>
      <w:hyperlink r:id="rId26" w:anchor="block_1044" w:history="1">
        <w:r w:rsidRPr="001E4F5F">
          <w:rPr>
            <w:rStyle w:val="a3"/>
            <w:rFonts w:ascii="Times New Roman" w:hAnsi="Times New Roman"/>
            <w:color w:val="auto"/>
            <w:u w:val="none"/>
          </w:rPr>
          <w:t>4.4</w:t>
        </w:r>
      </w:hyperlink>
      <w:r w:rsidRPr="001E4F5F">
        <w:rPr>
          <w:rFonts w:ascii="Times New Roman" w:hAnsi="Times New Roman"/>
        </w:rPr>
        <w:t>, </w:t>
      </w:r>
      <w:hyperlink r:id="rId27" w:anchor="block_1046" w:history="1">
        <w:r w:rsidRPr="001E4F5F">
          <w:rPr>
            <w:rStyle w:val="a3"/>
            <w:rFonts w:ascii="Times New Roman" w:hAnsi="Times New Roman"/>
            <w:color w:val="auto"/>
            <w:u w:val="none"/>
          </w:rPr>
          <w:t>4.6</w:t>
        </w:r>
      </w:hyperlink>
      <w:r w:rsidRPr="001E4F5F">
        <w:rPr>
          <w:rFonts w:ascii="Times New Roman" w:hAnsi="Times New Roman"/>
        </w:rPr>
        <w:t xml:space="preserve">, 4.9, 4.9.1, 5.1.2, 5.1.3, если их размещение связано с удовлетворением повседневных потребностей жителей, не причиняет вреда окружающей среде и санитарному благополучию, </w:t>
      </w:r>
      <w:r w:rsidRPr="001E4F5F">
        <w:rPr>
          <w:rFonts w:ascii="Times New Roman" w:hAnsi="Times New Roman"/>
        </w:rPr>
        <w:lastRenderedPageBreak/>
        <w:t>не причиняет существенного неудобства:</w:t>
      </w:r>
    </w:p>
    <w:p w:rsidR="00BD4A98" w:rsidRPr="001E4F5F" w:rsidRDefault="00BD4A98" w:rsidP="00C82EB5">
      <w:pPr>
        <w:pStyle w:val="aff8"/>
        <w:widowControl w:val="0"/>
        <w:shd w:val="clear" w:color="auto" w:fill="FFFFFF"/>
        <w:tabs>
          <w:tab w:val="left" w:pos="4395"/>
        </w:tabs>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90"/>
        <w:gridCol w:w="7062"/>
        <w:gridCol w:w="610"/>
      </w:tblGrid>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 xml:space="preserve">Коммунальное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062" w:type="dxa"/>
          </w:tcPr>
          <w:p w:rsidR="00BD4A98" w:rsidRPr="001E4F5F" w:rsidRDefault="00BD4A98" w:rsidP="00B820E5">
            <w:pPr>
              <w:autoSpaceDE w:val="0"/>
              <w:autoSpaceDN w:val="0"/>
              <w:adjustRightInd w:val="0"/>
              <w:jc w:val="both"/>
              <w:rPr>
                <w:lang w:eastAsia="en-US"/>
              </w:rPr>
            </w:pPr>
            <w:r w:rsidRPr="001E4F5F">
              <w:rPr>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history="1">
              <w:r w:rsidRPr="001E4F5F">
                <w:rPr>
                  <w:lang w:eastAsia="en-US"/>
                </w:rPr>
                <w:t>кодами 3.1.1</w:t>
              </w:r>
            </w:hyperlink>
            <w:r w:rsidRPr="001E4F5F">
              <w:rPr>
                <w:lang w:eastAsia="en-US"/>
              </w:rPr>
              <w:t xml:space="preserve"> - </w:t>
            </w:r>
            <w:hyperlink r:id="rId29" w:history="1">
              <w:r w:rsidRPr="001E4F5F">
                <w:rPr>
                  <w:lang w:eastAsia="en-US"/>
                </w:rPr>
                <w:t>3.1.2</w:t>
              </w:r>
            </w:hyperlink>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3.1</w:t>
            </w:r>
          </w:p>
        </w:tc>
      </w:tr>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 xml:space="preserve">Социальное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062" w:type="dxa"/>
          </w:tcPr>
          <w:p w:rsidR="00BD4A98" w:rsidRPr="001E4F5F" w:rsidRDefault="00BD4A98" w:rsidP="00BD1B7E">
            <w:pPr>
              <w:autoSpaceDE w:val="0"/>
              <w:autoSpaceDN w:val="0"/>
              <w:adjustRightInd w:val="0"/>
              <w:jc w:val="both"/>
              <w:rPr>
                <w:lang w:eastAsia="en-US"/>
              </w:rPr>
            </w:pPr>
            <w:r w:rsidRPr="001E4F5F">
              <w:rPr>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0" w:history="1">
              <w:r w:rsidRPr="001E4F5F">
                <w:rPr>
                  <w:lang w:eastAsia="en-US"/>
                </w:rPr>
                <w:t>кодами 3.2.1</w:t>
              </w:r>
            </w:hyperlink>
            <w:r w:rsidRPr="001E4F5F">
              <w:rPr>
                <w:lang w:eastAsia="en-US"/>
              </w:rPr>
              <w:t xml:space="preserve"> - </w:t>
            </w:r>
            <w:hyperlink r:id="rId31" w:history="1">
              <w:r w:rsidRPr="001E4F5F">
                <w:rPr>
                  <w:lang w:eastAsia="en-US"/>
                </w:rPr>
                <w:t>3.2.4</w:t>
              </w:r>
            </w:hyperlink>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3.2</w:t>
            </w:r>
          </w:p>
        </w:tc>
      </w:tr>
      <w:tr w:rsidR="00BD4A98" w:rsidRPr="001E4F5F" w:rsidTr="00AF5108">
        <w:tc>
          <w:tcPr>
            <w:tcW w:w="1990" w:type="dxa"/>
          </w:tcPr>
          <w:p w:rsidR="00BD4A98" w:rsidRPr="001E4F5F" w:rsidRDefault="00BD4A98" w:rsidP="00C82EB5">
            <w:pPr>
              <w:shd w:val="clear" w:color="auto" w:fill="FFFFFF"/>
              <w:contextualSpacing/>
              <w:jc w:val="center"/>
              <w:rPr>
                <w:lang w:eastAsia="en-US"/>
              </w:rPr>
            </w:pPr>
            <w:r w:rsidRPr="001E4F5F">
              <w:rPr>
                <w:lang w:eastAsia="en-US"/>
              </w:rPr>
              <w:t xml:space="preserve">Бытовое </w:t>
            </w:r>
          </w:p>
          <w:p w:rsidR="00BD4A98" w:rsidRPr="001E4F5F" w:rsidRDefault="00BD4A98" w:rsidP="00C82EB5">
            <w:pPr>
              <w:shd w:val="clear" w:color="auto" w:fill="FFFFFF"/>
              <w:contextualSpacing/>
              <w:jc w:val="center"/>
              <w:rPr>
                <w:lang w:eastAsia="en-US"/>
              </w:rPr>
            </w:pPr>
            <w:r w:rsidRPr="001E4F5F">
              <w:rPr>
                <w:lang w:eastAsia="en-US"/>
              </w:rPr>
              <w:t>обслуживание</w:t>
            </w:r>
          </w:p>
        </w:tc>
        <w:tc>
          <w:tcPr>
            <w:tcW w:w="7062" w:type="dxa"/>
          </w:tcPr>
          <w:p w:rsidR="00BD4A98" w:rsidRPr="001E4F5F" w:rsidRDefault="00BD4A98" w:rsidP="00C82EB5">
            <w:pPr>
              <w:keepNext/>
              <w:widowControl w:val="0"/>
              <w:shd w:val="clear" w:color="auto" w:fill="FFFFFF"/>
              <w:tabs>
                <w:tab w:val="left" w:pos="4880"/>
              </w:tabs>
              <w:autoSpaceDE w:val="0"/>
              <w:autoSpaceDN w:val="0"/>
              <w:adjustRightInd w:val="0"/>
              <w:ind w:left="161" w:right="158" w:hanging="2"/>
              <w:contextualSpacing/>
              <w:jc w:val="both"/>
              <w:outlineLvl w:val="5"/>
              <w:rPr>
                <w:lang w:eastAsia="en-US"/>
              </w:rPr>
            </w:pPr>
            <w:r w:rsidRPr="001E4F5F">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3.3</w:t>
            </w:r>
          </w:p>
        </w:tc>
      </w:tr>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Здравоохранение</w:t>
            </w:r>
          </w:p>
        </w:tc>
        <w:tc>
          <w:tcPr>
            <w:tcW w:w="7062" w:type="dxa"/>
          </w:tcPr>
          <w:p w:rsidR="00BD4A98" w:rsidRPr="001E4F5F" w:rsidRDefault="00BD4A98" w:rsidP="00C82EB5">
            <w:pPr>
              <w:keepNext/>
              <w:widowControl w:val="0"/>
              <w:shd w:val="clear" w:color="auto" w:fill="FFFFFF"/>
              <w:tabs>
                <w:tab w:val="left" w:pos="4880"/>
              </w:tabs>
              <w:autoSpaceDE w:val="0"/>
              <w:autoSpaceDN w:val="0"/>
              <w:adjustRightInd w:val="0"/>
              <w:ind w:left="161" w:right="158" w:hanging="2"/>
              <w:contextualSpacing/>
              <w:jc w:val="both"/>
              <w:outlineLvl w:val="5"/>
              <w:rPr>
                <w:lang w:eastAsia="en-US"/>
              </w:rPr>
            </w:pPr>
            <w:r w:rsidRPr="001E4F5F">
              <w:rPr>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2" w:anchor="block_10341" w:history="1">
              <w:r w:rsidRPr="001E4F5F">
                <w:rPr>
                  <w:rStyle w:val="a3"/>
                  <w:color w:val="auto"/>
                  <w:u w:val="none"/>
                  <w:lang w:eastAsia="en-US"/>
                </w:rPr>
                <w:t>кодами 3.4.1 - 3.4.2</w:t>
              </w:r>
            </w:hyperlink>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3.4</w:t>
            </w:r>
          </w:p>
        </w:tc>
      </w:tr>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Амбулаторно-поликлиническое обслуживание</w:t>
            </w:r>
          </w:p>
        </w:tc>
        <w:tc>
          <w:tcPr>
            <w:tcW w:w="7062" w:type="dxa"/>
          </w:tcPr>
          <w:p w:rsidR="00BD4A98" w:rsidRPr="001E4F5F" w:rsidRDefault="00BD4A98" w:rsidP="00C82EB5">
            <w:pPr>
              <w:keepNext/>
              <w:widowControl w:val="0"/>
              <w:shd w:val="clear" w:color="auto" w:fill="FFFFFF"/>
              <w:tabs>
                <w:tab w:val="left" w:pos="4880"/>
              </w:tabs>
              <w:autoSpaceDE w:val="0"/>
              <w:autoSpaceDN w:val="0"/>
              <w:adjustRightInd w:val="0"/>
              <w:ind w:left="161" w:right="158" w:hanging="2"/>
              <w:contextualSpacing/>
              <w:jc w:val="both"/>
              <w:outlineLvl w:val="5"/>
              <w:rPr>
                <w:lang w:eastAsia="en-US"/>
              </w:rPr>
            </w:pPr>
            <w:r w:rsidRPr="001E4F5F">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3.4.1</w:t>
            </w:r>
          </w:p>
        </w:tc>
      </w:tr>
      <w:tr w:rsidR="00BD4A98" w:rsidRPr="001E4F5F" w:rsidTr="00AF5108">
        <w:tc>
          <w:tcPr>
            <w:tcW w:w="1990" w:type="dxa"/>
          </w:tcPr>
          <w:p w:rsidR="00BD4A98" w:rsidRPr="000760CD" w:rsidRDefault="00BD4A98" w:rsidP="006E3D4A">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Дошкольное, начальное и </w:t>
            </w:r>
          </w:p>
          <w:p w:rsidR="00BD4A98" w:rsidRPr="000760CD" w:rsidRDefault="00BD4A98" w:rsidP="006E3D4A">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среднее общее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образование</w:t>
            </w:r>
          </w:p>
        </w:tc>
        <w:tc>
          <w:tcPr>
            <w:tcW w:w="7062" w:type="dxa"/>
          </w:tcPr>
          <w:p w:rsidR="00BD4A98" w:rsidRPr="001E4F5F" w:rsidRDefault="00BD4A98" w:rsidP="009038DB">
            <w:pPr>
              <w:autoSpaceDE w:val="0"/>
              <w:autoSpaceDN w:val="0"/>
              <w:adjustRightInd w:val="0"/>
              <w:jc w:val="both"/>
            </w:pPr>
            <w:r w:rsidRPr="001E4F5F">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3.5.1</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Культурное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развитие</w:t>
            </w:r>
          </w:p>
        </w:tc>
        <w:tc>
          <w:tcPr>
            <w:tcW w:w="7062" w:type="dxa"/>
          </w:tcPr>
          <w:p w:rsidR="00BD4A98" w:rsidRPr="001E4F5F" w:rsidRDefault="00BD4A98" w:rsidP="00BE701F">
            <w:pPr>
              <w:autoSpaceDE w:val="0"/>
              <w:autoSpaceDN w:val="0"/>
              <w:adjustRightInd w:val="0"/>
              <w:jc w:val="both"/>
            </w:pPr>
            <w:r w:rsidRPr="001E4F5F">
              <w:rPr>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3" w:history="1">
              <w:r w:rsidRPr="001E4F5F">
                <w:rPr>
                  <w:lang w:eastAsia="en-US"/>
                </w:rPr>
                <w:t>кодами 3.6.1</w:t>
              </w:r>
            </w:hyperlink>
            <w:r w:rsidRPr="001E4F5F">
              <w:rPr>
                <w:lang w:eastAsia="en-US"/>
              </w:rPr>
              <w:t xml:space="preserve"> - </w:t>
            </w:r>
            <w:hyperlink r:id="rId34" w:history="1">
              <w:r w:rsidRPr="001E4F5F">
                <w:rPr>
                  <w:lang w:eastAsia="en-US"/>
                </w:rPr>
                <w:t>3.6.3</w:t>
              </w:r>
            </w:hyperlink>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3.6</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Религиозное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использование</w:t>
            </w:r>
          </w:p>
        </w:tc>
        <w:tc>
          <w:tcPr>
            <w:tcW w:w="7062" w:type="dxa"/>
          </w:tcPr>
          <w:p w:rsidR="00BD4A98" w:rsidRPr="001E4F5F" w:rsidRDefault="00BD4A98" w:rsidP="00D8633A">
            <w:pPr>
              <w:autoSpaceDE w:val="0"/>
              <w:autoSpaceDN w:val="0"/>
              <w:adjustRightInd w:val="0"/>
              <w:jc w:val="both"/>
              <w:rPr>
                <w:lang w:eastAsia="en-US"/>
              </w:rPr>
            </w:pPr>
            <w:r w:rsidRPr="001E4F5F">
              <w:rPr>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history="1">
              <w:r w:rsidRPr="001E4F5F">
                <w:rPr>
                  <w:lang w:eastAsia="en-US"/>
                </w:rPr>
                <w:t>кодами 3.7.1</w:t>
              </w:r>
            </w:hyperlink>
            <w:r w:rsidRPr="001E4F5F">
              <w:rPr>
                <w:lang w:eastAsia="en-US"/>
              </w:rPr>
              <w:t xml:space="preserve"> - </w:t>
            </w:r>
            <w:hyperlink r:id="rId36" w:history="1">
              <w:r w:rsidRPr="001E4F5F">
                <w:rPr>
                  <w:lang w:eastAsia="en-US"/>
                </w:rPr>
                <w:t>3.7.2</w:t>
              </w:r>
            </w:hyperlink>
          </w:p>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3.7</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Амбулаторное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ветеринарное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3.10.1</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Деловое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управление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0760CD">
              <w:rPr>
                <w:rFonts w:ascii="Times New Roman" w:hAnsi="Times New Roman" w:cs="Arial"/>
                <w:sz w:val="24"/>
                <w:szCs w:val="24"/>
                <w:lang w:eastAsia="en-US"/>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4.1</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Рынки</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гаражей и (или) стоянок для автомобилей сотрудников и посетителей рынка</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4.3</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Магазины</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4.4</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Общественное питание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4.6</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Гостиничное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4.7</w:t>
            </w:r>
          </w:p>
        </w:tc>
      </w:tr>
      <w:tr w:rsidR="00BD4A98" w:rsidRPr="001E4F5F" w:rsidTr="00AF5108">
        <w:tc>
          <w:tcPr>
            <w:tcW w:w="1990" w:type="dxa"/>
          </w:tcPr>
          <w:p w:rsidR="00BD4A98" w:rsidRPr="001E4F5F" w:rsidRDefault="00BD4A98" w:rsidP="003E2FF6">
            <w:pPr>
              <w:autoSpaceDE w:val="0"/>
              <w:autoSpaceDN w:val="0"/>
              <w:adjustRightInd w:val="0"/>
              <w:jc w:val="both"/>
              <w:rPr>
                <w:lang w:eastAsia="en-US"/>
              </w:rPr>
            </w:pPr>
            <w:r w:rsidRPr="001E4F5F">
              <w:rPr>
                <w:lang w:eastAsia="en-US"/>
              </w:rPr>
              <w:t>Служебные гаражи</w:t>
            </w:r>
          </w:p>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jc w:val="center"/>
              <w:outlineLvl w:val="5"/>
              <w:rPr>
                <w:rFonts w:ascii="Times New Roman" w:hAnsi="Times New Roman" w:cs="Arial"/>
                <w:sz w:val="24"/>
                <w:szCs w:val="24"/>
                <w:lang w:eastAsia="en-US"/>
              </w:rPr>
            </w:pPr>
          </w:p>
        </w:tc>
        <w:tc>
          <w:tcPr>
            <w:tcW w:w="7062" w:type="dxa"/>
          </w:tcPr>
          <w:p w:rsidR="00BD4A98" w:rsidRPr="001E4F5F" w:rsidRDefault="00BD4A98" w:rsidP="009114B3">
            <w:pPr>
              <w:autoSpaceDE w:val="0"/>
              <w:autoSpaceDN w:val="0"/>
              <w:adjustRightInd w:val="0"/>
              <w:jc w:val="both"/>
            </w:pPr>
            <w:r w:rsidRPr="001E4F5F">
              <w:rPr>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history="1">
              <w:r w:rsidRPr="001E4F5F">
                <w:rPr>
                  <w:lang w:eastAsia="en-US"/>
                </w:rPr>
                <w:t>кодами 3.0</w:t>
              </w:r>
            </w:hyperlink>
            <w:r w:rsidRPr="001E4F5F">
              <w:rPr>
                <w:lang w:eastAsia="en-US"/>
              </w:rPr>
              <w:t xml:space="preserve">, </w:t>
            </w:r>
            <w:hyperlink r:id="rId38" w:history="1">
              <w:r w:rsidRPr="001E4F5F">
                <w:rPr>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610" w:type="dxa"/>
          </w:tcPr>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jc w:val="center"/>
              <w:outlineLvl w:val="5"/>
              <w:rPr>
                <w:rFonts w:ascii="Times New Roman" w:hAnsi="Times New Roman" w:cs="Arial"/>
                <w:sz w:val="24"/>
                <w:szCs w:val="24"/>
                <w:lang w:eastAsia="en-US"/>
              </w:rPr>
            </w:pPr>
            <w:r w:rsidRPr="000760CD">
              <w:rPr>
                <w:rFonts w:ascii="Times New Roman" w:hAnsi="Times New Roman" w:cs="Arial"/>
                <w:sz w:val="24"/>
                <w:szCs w:val="24"/>
                <w:lang w:eastAsia="en-US"/>
              </w:rPr>
              <w:t>4.9</w:t>
            </w:r>
          </w:p>
        </w:tc>
      </w:tr>
      <w:tr w:rsidR="00BD4A98" w:rsidRPr="001E4F5F" w:rsidTr="00AF5108">
        <w:tc>
          <w:tcPr>
            <w:tcW w:w="1990" w:type="dxa"/>
          </w:tcPr>
          <w:p w:rsidR="00BD4A98" w:rsidRPr="001E4F5F" w:rsidRDefault="00BD4A98" w:rsidP="009114B3">
            <w:pPr>
              <w:autoSpaceDE w:val="0"/>
              <w:autoSpaceDN w:val="0"/>
              <w:adjustRightInd w:val="0"/>
              <w:jc w:val="both"/>
              <w:rPr>
                <w:lang w:eastAsia="en-US"/>
              </w:rPr>
            </w:pPr>
            <w:r w:rsidRPr="001E4F5F">
              <w:rPr>
                <w:lang w:eastAsia="en-US"/>
              </w:rPr>
              <w:t>Объекты дорожного сервиса</w:t>
            </w:r>
          </w:p>
          <w:p w:rsidR="00BD4A98" w:rsidRPr="001E4F5F" w:rsidRDefault="00BD4A98" w:rsidP="003E2FF6">
            <w:pPr>
              <w:autoSpaceDE w:val="0"/>
              <w:autoSpaceDN w:val="0"/>
              <w:adjustRightInd w:val="0"/>
              <w:jc w:val="both"/>
              <w:rPr>
                <w:lang w:eastAsia="en-US"/>
              </w:rPr>
            </w:pPr>
          </w:p>
        </w:tc>
        <w:tc>
          <w:tcPr>
            <w:tcW w:w="7062" w:type="dxa"/>
          </w:tcPr>
          <w:p w:rsidR="00BD4A98" w:rsidRPr="001E4F5F" w:rsidRDefault="00BD4A98" w:rsidP="009114B3">
            <w:pPr>
              <w:autoSpaceDE w:val="0"/>
              <w:autoSpaceDN w:val="0"/>
              <w:adjustRightInd w:val="0"/>
              <w:jc w:val="both"/>
              <w:rPr>
                <w:lang w:eastAsia="en-US"/>
              </w:rPr>
            </w:pPr>
            <w:r w:rsidRPr="001E4F5F">
              <w:rPr>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history="1">
              <w:r w:rsidRPr="001E4F5F">
                <w:rPr>
                  <w:lang w:eastAsia="en-US"/>
                </w:rPr>
                <w:t>кодами 4.9.1.1</w:t>
              </w:r>
            </w:hyperlink>
            <w:r w:rsidRPr="001E4F5F">
              <w:rPr>
                <w:lang w:eastAsia="en-US"/>
              </w:rPr>
              <w:t xml:space="preserve"> - </w:t>
            </w:r>
            <w:hyperlink r:id="rId40" w:history="1">
              <w:r w:rsidRPr="001E4F5F">
                <w:rPr>
                  <w:lang w:eastAsia="en-US"/>
                </w:rPr>
                <w:t>4.9.1.4</w:t>
              </w:r>
            </w:hyperlink>
          </w:p>
        </w:tc>
        <w:tc>
          <w:tcPr>
            <w:tcW w:w="610" w:type="dxa"/>
          </w:tcPr>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jc w:val="center"/>
              <w:outlineLvl w:val="5"/>
              <w:rPr>
                <w:rFonts w:ascii="Times New Roman" w:hAnsi="Times New Roman" w:cs="Arial"/>
                <w:sz w:val="24"/>
                <w:szCs w:val="24"/>
                <w:lang w:eastAsia="en-US"/>
              </w:rPr>
            </w:pPr>
            <w:r w:rsidRPr="000760CD">
              <w:rPr>
                <w:rFonts w:ascii="Times New Roman" w:hAnsi="Times New Roman" w:cs="Arial"/>
                <w:sz w:val="24"/>
                <w:szCs w:val="24"/>
                <w:lang w:eastAsia="en-US"/>
              </w:rPr>
              <w:t>4.9.1</w:t>
            </w:r>
          </w:p>
        </w:tc>
      </w:tr>
    </w:tbl>
    <w:p w:rsidR="00BD4A98" w:rsidRPr="001E4F5F" w:rsidRDefault="00BD4A98" w:rsidP="00C82EB5">
      <w:pPr>
        <w:pStyle w:val="aff8"/>
        <w:widowControl w:val="0"/>
        <w:shd w:val="clear" w:color="auto" w:fill="FFFFFF"/>
        <w:contextualSpacing/>
        <w:rPr>
          <w:rFonts w:ascii="Times New Roman" w:hAnsi="Times New Roman"/>
        </w:rPr>
      </w:pP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7.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 xml:space="preserve">8.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1E4F5F">
        <w:rPr>
          <w:rFonts w:ascii="Times New Roman" w:hAnsi="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9.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p w:rsidR="00BD4A98" w:rsidRPr="001E4F5F" w:rsidRDefault="00BD4A98" w:rsidP="00C82EB5">
      <w:pPr>
        <w:pStyle w:val="aff8"/>
        <w:widowControl w:val="0"/>
        <w:shd w:val="clear" w:color="auto" w:fill="FFFFFF"/>
        <w:contextualSpacing/>
        <w:rPr>
          <w:rFonts w:ascii="Times New Roman" w:hAnsi="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48"/>
        <w:gridCol w:w="7229"/>
        <w:gridCol w:w="567"/>
      </w:tblGrid>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Банковская и страховая </w:t>
            </w:r>
          </w:p>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деятельность</w:t>
            </w:r>
          </w:p>
        </w:tc>
        <w:tc>
          <w:tcPr>
            <w:tcW w:w="7229" w:type="dxa"/>
          </w:tcPr>
          <w:p w:rsidR="00BD4A98" w:rsidRPr="000760CD" w:rsidRDefault="00BD4A98" w:rsidP="00C82EB5">
            <w:pPr>
              <w:pStyle w:val="aff8"/>
              <w:widowControl w:val="0"/>
              <w:shd w:val="clear" w:color="auto" w:fill="FFFFFF"/>
              <w:spacing w:before="200"/>
              <w:ind w:left="141" w:right="15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4.5</w:t>
            </w:r>
          </w:p>
        </w:tc>
      </w:tr>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Общественное питание</w:t>
            </w:r>
          </w:p>
        </w:tc>
        <w:tc>
          <w:tcPr>
            <w:tcW w:w="7229" w:type="dxa"/>
          </w:tcPr>
          <w:p w:rsidR="00BD4A98" w:rsidRPr="000760CD" w:rsidRDefault="00BD4A98" w:rsidP="00C82EB5">
            <w:pPr>
              <w:pStyle w:val="aff8"/>
              <w:widowControl w:val="0"/>
              <w:shd w:val="clear" w:color="auto" w:fill="FFFFFF"/>
              <w:spacing w:before="200"/>
              <w:ind w:left="141" w:right="15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4.6</w:t>
            </w:r>
          </w:p>
        </w:tc>
      </w:tr>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Гостиничное </w:t>
            </w:r>
          </w:p>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tc>
        <w:tc>
          <w:tcPr>
            <w:tcW w:w="7229" w:type="dxa"/>
          </w:tcPr>
          <w:p w:rsidR="00BD4A98" w:rsidRPr="000760CD" w:rsidRDefault="00BD4A98" w:rsidP="00C82EB5">
            <w:pPr>
              <w:pStyle w:val="aff8"/>
              <w:widowControl w:val="0"/>
              <w:shd w:val="clear" w:color="auto" w:fill="FFFFFF"/>
              <w:spacing w:before="200"/>
              <w:ind w:left="141" w:right="15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4.7</w:t>
            </w:r>
          </w:p>
        </w:tc>
      </w:tr>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Развлечения</w:t>
            </w:r>
          </w:p>
        </w:tc>
        <w:tc>
          <w:tcPr>
            <w:tcW w:w="7229" w:type="dxa"/>
          </w:tcPr>
          <w:p w:rsidR="00BD4A98" w:rsidRPr="001E4F5F" w:rsidRDefault="00BD4A98" w:rsidP="00ED5050">
            <w:pPr>
              <w:autoSpaceDE w:val="0"/>
              <w:autoSpaceDN w:val="0"/>
              <w:adjustRightInd w:val="0"/>
              <w:jc w:val="both"/>
            </w:pPr>
            <w:r w:rsidRPr="001E4F5F">
              <w:rPr>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41" w:history="1">
              <w:r w:rsidRPr="001E4F5F">
                <w:rPr>
                  <w:lang w:eastAsia="en-US"/>
                </w:rPr>
                <w:t>кодами 4.8.1</w:t>
              </w:r>
            </w:hyperlink>
            <w:r w:rsidRPr="001E4F5F">
              <w:rPr>
                <w:lang w:eastAsia="en-US"/>
              </w:rPr>
              <w:t xml:space="preserve"> - </w:t>
            </w:r>
            <w:hyperlink r:id="rId42" w:history="1">
              <w:r w:rsidRPr="001E4F5F">
                <w:rPr>
                  <w:lang w:eastAsia="en-US"/>
                </w:rPr>
                <w:t>4.8.3</w:t>
              </w:r>
            </w:hyperlink>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4.8</w:t>
            </w:r>
          </w:p>
        </w:tc>
      </w:tr>
      <w:tr w:rsidR="00BD4A98" w:rsidRPr="001E4F5F" w:rsidTr="00AF5108">
        <w:tc>
          <w:tcPr>
            <w:tcW w:w="1848" w:type="dxa"/>
          </w:tcPr>
          <w:p w:rsidR="00BD4A98" w:rsidRPr="001E4F5F" w:rsidRDefault="00BD4A98" w:rsidP="003E2FF6">
            <w:pPr>
              <w:autoSpaceDE w:val="0"/>
              <w:autoSpaceDN w:val="0"/>
              <w:adjustRightInd w:val="0"/>
              <w:jc w:val="both"/>
              <w:rPr>
                <w:lang w:eastAsia="en-US"/>
              </w:rPr>
            </w:pPr>
            <w:r w:rsidRPr="001E4F5F">
              <w:rPr>
                <w:lang w:eastAsia="en-US"/>
              </w:rPr>
              <w:t>Служебные гаражи</w:t>
            </w:r>
          </w:p>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p>
        </w:tc>
        <w:tc>
          <w:tcPr>
            <w:tcW w:w="7229" w:type="dxa"/>
          </w:tcPr>
          <w:p w:rsidR="00BD4A98" w:rsidRPr="001E4F5F" w:rsidRDefault="00BD4A98" w:rsidP="003E2FF6">
            <w:pPr>
              <w:autoSpaceDE w:val="0"/>
              <w:autoSpaceDN w:val="0"/>
              <w:adjustRightInd w:val="0"/>
              <w:jc w:val="both"/>
            </w:pPr>
            <w:r w:rsidRPr="001E4F5F">
              <w:rPr>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3" w:history="1">
              <w:r w:rsidRPr="001E4F5F">
                <w:rPr>
                  <w:lang w:eastAsia="en-US"/>
                </w:rPr>
                <w:t>кодами 3.0</w:t>
              </w:r>
            </w:hyperlink>
            <w:r w:rsidRPr="001E4F5F">
              <w:rPr>
                <w:lang w:eastAsia="en-US"/>
              </w:rPr>
              <w:t xml:space="preserve">, </w:t>
            </w:r>
            <w:hyperlink r:id="rId44" w:history="1">
              <w:r w:rsidRPr="001E4F5F">
                <w:rPr>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4.9</w:t>
            </w:r>
          </w:p>
        </w:tc>
      </w:tr>
    </w:tbl>
    <w:p w:rsidR="00BD4A98" w:rsidRPr="001E4F5F" w:rsidRDefault="00BD4A98" w:rsidP="00C82EB5">
      <w:pPr>
        <w:pStyle w:val="aff8"/>
        <w:widowControl w:val="0"/>
        <w:shd w:val="clear" w:color="auto" w:fill="FFFFFF"/>
        <w:ind w:firstLine="0"/>
        <w:contextualSpacing/>
        <w:rPr>
          <w:rFonts w:ascii="Times New Roman" w:hAnsi="Times New Roman"/>
        </w:rPr>
      </w:pP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229"/>
        <w:gridCol w:w="568"/>
      </w:tblGrid>
      <w:tr w:rsidR="00BD4A98" w:rsidRPr="001E4F5F" w:rsidTr="006E3D4A">
        <w:tc>
          <w:tcPr>
            <w:tcW w:w="1848"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lastRenderedPageBreak/>
              <w:t xml:space="preserve">Амбулаторно-поликлиническое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229" w:type="dxa"/>
          </w:tcPr>
          <w:p w:rsidR="00BD4A98" w:rsidRPr="001E4F5F" w:rsidRDefault="00BD4A98" w:rsidP="00C82EB5">
            <w:pPr>
              <w:keepNext/>
              <w:widowControl w:val="0"/>
              <w:shd w:val="clear" w:color="auto" w:fill="FFFFFF"/>
              <w:tabs>
                <w:tab w:val="left" w:pos="4880"/>
              </w:tabs>
              <w:autoSpaceDE w:val="0"/>
              <w:autoSpaceDN w:val="0"/>
              <w:adjustRightInd w:val="0"/>
              <w:ind w:left="193" w:right="142"/>
              <w:contextualSpacing/>
              <w:jc w:val="both"/>
              <w:outlineLvl w:val="5"/>
              <w:rPr>
                <w:lang w:eastAsia="en-US"/>
              </w:rPr>
            </w:pPr>
            <w:r w:rsidRPr="001E4F5F">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8" w:type="dxa"/>
          </w:tcPr>
          <w:p w:rsidR="00BD4A98" w:rsidRPr="001E4F5F" w:rsidRDefault="00BD4A98" w:rsidP="00C82EB5">
            <w:pPr>
              <w:shd w:val="clear" w:color="auto" w:fill="FFFFFF"/>
              <w:contextualSpacing/>
              <w:jc w:val="center"/>
              <w:rPr>
                <w:lang w:eastAsia="en-US"/>
              </w:rPr>
            </w:pPr>
            <w:r w:rsidRPr="001E4F5F">
              <w:rPr>
                <w:lang w:eastAsia="en-US"/>
              </w:rPr>
              <w:t>3.4.1</w:t>
            </w:r>
          </w:p>
        </w:tc>
      </w:tr>
      <w:tr w:rsidR="00BD4A98" w:rsidRPr="001E4F5F" w:rsidTr="006E3D4A">
        <w:tc>
          <w:tcPr>
            <w:tcW w:w="1848"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 xml:space="preserve">Стационарное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 xml:space="preserve">медицинское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229" w:type="dxa"/>
          </w:tcPr>
          <w:p w:rsidR="00BD4A98" w:rsidRPr="001E4F5F" w:rsidRDefault="00BD4A98" w:rsidP="007B770E">
            <w:pPr>
              <w:autoSpaceDE w:val="0"/>
              <w:autoSpaceDN w:val="0"/>
              <w:adjustRightInd w:val="0"/>
              <w:jc w:val="both"/>
              <w:rPr>
                <w:lang w:eastAsia="en-US"/>
              </w:rPr>
            </w:pPr>
            <w:r w:rsidRPr="001E4F5F">
              <w:rPr>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D4A98" w:rsidRPr="001E4F5F" w:rsidRDefault="00BD4A98" w:rsidP="007B770E">
            <w:pPr>
              <w:autoSpaceDE w:val="0"/>
              <w:autoSpaceDN w:val="0"/>
              <w:adjustRightInd w:val="0"/>
              <w:jc w:val="both"/>
              <w:rPr>
                <w:lang w:eastAsia="en-US"/>
              </w:rPr>
            </w:pPr>
            <w:r w:rsidRPr="001E4F5F">
              <w:rPr>
                <w:lang w:eastAsia="en-US"/>
              </w:rPr>
              <w:t>размещение станций скорой помощи;</w:t>
            </w:r>
          </w:p>
          <w:p w:rsidR="00BD4A98" w:rsidRPr="001E4F5F" w:rsidRDefault="00BD4A98" w:rsidP="00F40798">
            <w:pPr>
              <w:autoSpaceDE w:val="0"/>
              <w:autoSpaceDN w:val="0"/>
              <w:adjustRightInd w:val="0"/>
              <w:jc w:val="both"/>
              <w:rPr>
                <w:lang w:eastAsia="en-US"/>
              </w:rPr>
            </w:pPr>
            <w:r w:rsidRPr="001E4F5F">
              <w:rPr>
                <w:lang w:eastAsia="en-US"/>
              </w:rPr>
              <w:t>размещение площадок санитарной авиации</w:t>
            </w:r>
          </w:p>
        </w:tc>
        <w:tc>
          <w:tcPr>
            <w:tcW w:w="568" w:type="dxa"/>
          </w:tcPr>
          <w:p w:rsidR="00BD4A98" w:rsidRPr="001E4F5F" w:rsidRDefault="00BD4A98" w:rsidP="00C82EB5">
            <w:pPr>
              <w:shd w:val="clear" w:color="auto" w:fill="FFFFFF"/>
              <w:contextualSpacing/>
              <w:jc w:val="center"/>
              <w:rPr>
                <w:lang w:eastAsia="en-US"/>
              </w:rPr>
            </w:pPr>
            <w:r w:rsidRPr="001E4F5F">
              <w:rPr>
                <w:lang w:eastAsia="en-US"/>
              </w:rPr>
              <w:t>3.4.2</w:t>
            </w:r>
          </w:p>
        </w:tc>
      </w:tr>
      <w:tr w:rsidR="00BD4A98" w:rsidRPr="001E4F5F" w:rsidTr="006E3D4A">
        <w:tc>
          <w:tcPr>
            <w:tcW w:w="1848" w:type="dxa"/>
          </w:tcPr>
          <w:p w:rsidR="00BD4A98" w:rsidRPr="001E4F5F" w:rsidRDefault="00BD4A98" w:rsidP="00F40798">
            <w:pPr>
              <w:autoSpaceDE w:val="0"/>
              <w:autoSpaceDN w:val="0"/>
              <w:adjustRightInd w:val="0"/>
              <w:jc w:val="both"/>
              <w:rPr>
                <w:lang w:eastAsia="en-US"/>
              </w:rPr>
            </w:pPr>
            <w:r w:rsidRPr="001E4F5F">
              <w:rPr>
                <w:lang w:eastAsia="en-US"/>
              </w:rPr>
              <w:t>Медицинские организации особого назначения</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p>
        </w:tc>
        <w:tc>
          <w:tcPr>
            <w:tcW w:w="7229" w:type="dxa"/>
          </w:tcPr>
          <w:p w:rsidR="00BD4A98" w:rsidRPr="001E4F5F" w:rsidRDefault="00BD4A98" w:rsidP="00F40798">
            <w:pPr>
              <w:autoSpaceDE w:val="0"/>
              <w:autoSpaceDN w:val="0"/>
              <w:adjustRightInd w:val="0"/>
              <w:jc w:val="both"/>
              <w:rPr>
                <w:lang w:eastAsia="en-US"/>
              </w:rPr>
            </w:pPr>
            <w:r w:rsidRPr="001E4F5F">
              <w:rPr>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p w:rsidR="00BD4A98" w:rsidRPr="001E4F5F" w:rsidRDefault="00BD4A98" w:rsidP="007B770E">
            <w:pPr>
              <w:autoSpaceDE w:val="0"/>
              <w:autoSpaceDN w:val="0"/>
              <w:adjustRightInd w:val="0"/>
              <w:jc w:val="both"/>
              <w:rPr>
                <w:lang w:eastAsia="en-US"/>
              </w:rPr>
            </w:pPr>
          </w:p>
        </w:tc>
        <w:tc>
          <w:tcPr>
            <w:tcW w:w="568" w:type="dxa"/>
          </w:tcPr>
          <w:p w:rsidR="00BD4A98" w:rsidRPr="001E4F5F" w:rsidRDefault="00BD4A98" w:rsidP="00C82EB5">
            <w:pPr>
              <w:shd w:val="clear" w:color="auto" w:fill="FFFFFF"/>
              <w:contextualSpacing/>
              <w:jc w:val="center"/>
              <w:rPr>
                <w:lang w:eastAsia="en-US"/>
              </w:rPr>
            </w:pPr>
            <w:r w:rsidRPr="001E4F5F">
              <w:rPr>
                <w:lang w:eastAsia="en-US"/>
              </w:rPr>
              <w:t>3.4.3</w:t>
            </w:r>
          </w:p>
        </w:tc>
      </w:tr>
    </w:tbl>
    <w:p w:rsidR="00BD4A98" w:rsidRPr="001E4F5F" w:rsidRDefault="00BD4A98" w:rsidP="00C82EB5">
      <w:pPr>
        <w:pStyle w:val="aff8"/>
        <w:widowControl w:val="0"/>
        <w:shd w:val="clear" w:color="auto" w:fill="FFFFFF"/>
        <w:ind w:firstLine="0"/>
        <w:contextualSpacing/>
        <w:rPr>
          <w:rFonts w:ascii="Times New Roman" w:hAnsi="Times New Roman"/>
          <w:b/>
        </w:rPr>
      </w:pP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11.</w:t>
      </w:r>
      <w:r w:rsidRPr="001E4F5F">
        <w:rPr>
          <w:rFonts w:ascii="Times New Roman" w:hAnsi="Times New Roman"/>
          <w:b/>
        </w:rPr>
        <w:t xml:space="preserve"> </w:t>
      </w:r>
      <w:r w:rsidRPr="001E4F5F">
        <w:rPr>
          <w:rFonts w:ascii="Times New Roman" w:hAnsi="Times New Roman"/>
        </w:rPr>
        <w:t>Установленный градостроительными регламентами вид разрешенного использования земельного участка «предпринимательство» код 4.0 соответствует размещению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p w:rsidR="00BD4A98" w:rsidRPr="001E4F5F" w:rsidRDefault="00BD4A98" w:rsidP="00C82EB5">
      <w:pPr>
        <w:pStyle w:val="aff8"/>
        <w:widowControl w:val="0"/>
        <w:shd w:val="clear" w:color="auto" w:fill="FFFFFF"/>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804"/>
        <w:gridCol w:w="567"/>
      </w:tblGrid>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Деловое управление</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tcPr>
          <w:p w:rsidR="00BD4A98" w:rsidRPr="000760CD" w:rsidRDefault="00BD4A98" w:rsidP="00ED5050">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4.1</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Объекты торговли (торговые центры, торгово-развлекательные центры (комплексы)</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567" w:type="dxa"/>
          </w:tcPr>
          <w:p w:rsidR="00BD4A98" w:rsidRPr="000760CD" w:rsidRDefault="00BD4A98" w:rsidP="00ED5050">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4.2</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Рынки</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rsidR="00BD4A98" w:rsidRPr="000760CD" w:rsidRDefault="00BD4A98" w:rsidP="00ED5050">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4.3</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Магазины</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предназна</w:t>
            </w:r>
            <w:r w:rsidRPr="000760CD">
              <w:rPr>
                <w:rFonts w:ascii="Times New Roman" w:hAnsi="Times New Roman" w:cs="Arial"/>
                <w:sz w:val="24"/>
                <w:szCs w:val="24"/>
                <w:lang w:eastAsia="en-US"/>
              </w:rPr>
              <w:lastRenderedPageBreak/>
              <w:t>ченных для продажи товаров, торговая площадь которых составляет до 5000 кв. м</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4.4</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Банковская и </w:t>
            </w:r>
          </w:p>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страховая </w:t>
            </w:r>
          </w:p>
          <w:p w:rsidR="00BD4A98" w:rsidRPr="000760CD" w:rsidRDefault="00BD4A98" w:rsidP="006E3D4A">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деятельность </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4.5</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Общественное </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питание</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6804" w:type="dxa"/>
          </w:tcPr>
          <w:p w:rsidR="00BD4A98" w:rsidRPr="000760CD" w:rsidRDefault="00BD4A98" w:rsidP="00C82EB5">
            <w:pPr>
              <w:pStyle w:val="aff8"/>
              <w:widowControl w:val="0"/>
              <w:shd w:val="clear" w:color="auto" w:fill="FFFFFF"/>
              <w:tabs>
                <w:tab w:val="left" w:pos="243"/>
              </w:tabs>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4.6</w:t>
            </w:r>
          </w:p>
        </w:tc>
      </w:tr>
      <w:tr w:rsidR="00BD4A98" w:rsidRPr="001E4F5F" w:rsidTr="006E3D4A">
        <w:trPr>
          <w:trHeight w:val="1165"/>
        </w:trPr>
        <w:tc>
          <w:tcPr>
            <w:tcW w:w="2376" w:type="dxa"/>
          </w:tcPr>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outlineLvl w:val="6"/>
              <w:rPr>
                <w:rFonts w:ascii="Times New Roman" w:hAnsi="Times New Roman" w:cs="Arial"/>
                <w:sz w:val="24"/>
                <w:szCs w:val="24"/>
                <w:lang w:eastAsia="en-US"/>
              </w:rPr>
            </w:pPr>
            <w:r w:rsidRPr="000760CD">
              <w:rPr>
                <w:rFonts w:ascii="Times New Roman" w:hAnsi="Times New Roman" w:cs="Arial"/>
                <w:sz w:val="24"/>
                <w:szCs w:val="24"/>
                <w:lang w:eastAsia="en-US"/>
              </w:rPr>
              <w:t xml:space="preserve">Гостиничное </w:t>
            </w:r>
          </w:p>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outlineLvl w:val="6"/>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p w:rsidR="00BD4A98" w:rsidRPr="000760CD" w:rsidRDefault="00BD4A98" w:rsidP="00C82EB5">
            <w:pPr>
              <w:pStyle w:val="aff8"/>
              <w:keepNext/>
              <w:widowControl w:val="0"/>
              <w:shd w:val="clear" w:color="auto" w:fill="FFFFFF"/>
              <w:tabs>
                <w:tab w:val="left" w:pos="4880"/>
              </w:tabs>
              <w:autoSpaceDE w:val="0"/>
              <w:autoSpaceDN w:val="0"/>
              <w:adjustRightInd w:val="0"/>
              <w:ind w:right="19772" w:firstLine="0"/>
              <w:contextualSpacing/>
              <w:outlineLvl w:val="6"/>
              <w:rPr>
                <w:rFonts w:ascii="Times New Roman" w:hAnsi="Times New Roman" w:cs="Arial"/>
                <w:sz w:val="24"/>
                <w:szCs w:val="24"/>
                <w:lang w:eastAsia="en-US"/>
              </w:rPr>
            </w:pPr>
          </w:p>
        </w:tc>
        <w:tc>
          <w:tcPr>
            <w:tcW w:w="6804" w:type="dxa"/>
          </w:tcPr>
          <w:p w:rsidR="00BD4A98" w:rsidRPr="000760CD" w:rsidRDefault="00BD4A98" w:rsidP="00C82EB5">
            <w:pPr>
              <w:pStyle w:val="aff8"/>
              <w:keepNext/>
              <w:widowControl w:val="0"/>
              <w:shd w:val="clear" w:color="auto" w:fill="FFFFFF"/>
              <w:tabs>
                <w:tab w:val="left" w:pos="243"/>
                <w:tab w:val="left" w:pos="4880"/>
              </w:tabs>
              <w:autoSpaceDE w:val="0"/>
              <w:autoSpaceDN w:val="0"/>
              <w:adjustRightInd w:val="0"/>
              <w:ind w:firstLine="0"/>
              <w:contextualSpacing/>
              <w:outlineLvl w:val="6"/>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7" w:type="dxa"/>
          </w:tcPr>
          <w:p w:rsidR="00BD4A98" w:rsidRPr="000760CD" w:rsidRDefault="00BD4A98" w:rsidP="00C82EB5">
            <w:pPr>
              <w:pStyle w:val="aff8"/>
              <w:keepNext/>
              <w:widowControl w:val="0"/>
              <w:shd w:val="clear" w:color="auto" w:fill="FFFFFF"/>
              <w:tabs>
                <w:tab w:val="left" w:pos="4880"/>
              </w:tabs>
              <w:autoSpaceDE w:val="0"/>
              <w:autoSpaceDN w:val="0"/>
              <w:adjustRightInd w:val="0"/>
              <w:spacing w:before="620" w:after="60"/>
              <w:ind w:firstLine="0"/>
              <w:contextualSpacing/>
              <w:jc w:val="center"/>
              <w:outlineLvl w:val="6"/>
              <w:rPr>
                <w:rFonts w:ascii="Times New Roman" w:hAnsi="Times New Roman" w:cs="Arial"/>
                <w:sz w:val="24"/>
                <w:szCs w:val="24"/>
                <w:lang w:eastAsia="en-US"/>
              </w:rPr>
            </w:pPr>
            <w:r w:rsidRPr="000760CD">
              <w:rPr>
                <w:rFonts w:ascii="Times New Roman" w:hAnsi="Times New Roman" w:cs="Arial"/>
                <w:sz w:val="24"/>
                <w:szCs w:val="24"/>
                <w:lang w:eastAsia="en-US"/>
              </w:rPr>
              <w:t>4.7</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Развлечения</w:t>
            </w:r>
          </w:p>
        </w:tc>
        <w:tc>
          <w:tcPr>
            <w:tcW w:w="6804" w:type="dxa"/>
          </w:tcPr>
          <w:p w:rsidR="00BD4A98" w:rsidRPr="001E4F5F" w:rsidRDefault="00BD4A98" w:rsidP="00ED5050">
            <w:pPr>
              <w:autoSpaceDE w:val="0"/>
              <w:autoSpaceDN w:val="0"/>
              <w:adjustRightInd w:val="0"/>
              <w:jc w:val="both"/>
            </w:pPr>
            <w:r w:rsidRPr="001E4F5F">
              <w:rPr>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45" w:history="1">
              <w:r w:rsidRPr="001E4F5F">
                <w:rPr>
                  <w:lang w:eastAsia="en-US"/>
                </w:rPr>
                <w:t>кодами 4.8.1</w:t>
              </w:r>
            </w:hyperlink>
            <w:r w:rsidRPr="001E4F5F">
              <w:rPr>
                <w:lang w:eastAsia="en-US"/>
              </w:rPr>
              <w:t xml:space="preserve"> - </w:t>
            </w:r>
            <w:hyperlink r:id="rId46" w:history="1">
              <w:r w:rsidRPr="001E4F5F">
                <w:rPr>
                  <w:lang w:eastAsia="en-US"/>
                </w:rPr>
                <w:t>4.8.3</w:t>
              </w:r>
            </w:hyperlink>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4.8</w:t>
            </w:r>
          </w:p>
        </w:tc>
      </w:tr>
      <w:tr w:rsidR="00BD4A98" w:rsidRPr="001E4F5F" w:rsidTr="006E3D4A">
        <w:tc>
          <w:tcPr>
            <w:tcW w:w="2376" w:type="dxa"/>
          </w:tcPr>
          <w:p w:rsidR="00BD4A98" w:rsidRPr="001E4F5F" w:rsidRDefault="00BD4A98" w:rsidP="003E2FF6">
            <w:pPr>
              <w:autoSpaceDE w:val="0"/>
              <w:autoSpaceDN w:val="0"/>
              <w:adjustRightInd w:val="0"/>
              <w:jc w:val="both"/>
              <w:rPr>
                <w:lang w:eastAsia="en-US"/>
              </w:rPr>
            </w:pPr>
            <w:r w:rsidRPr="001E4F5F">
              <w:rPr>
                <w:lang w:eastAsia="en-US"/>
              </w:rPr>
              <w:t>Служебные гаражи</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p>
        </w:tc>
        <w:tc>
          <w:tcPr>
            <w:tcW w:w="6804" w:type="dxa"/>
          </w:tcPr>
          <w:p w:rsidR="00BD4A98" w:rsidRPr="001E4F5F" w:rsidRDefault="00BD4A98" w:rsidP="003E2FF6">
            <w:pPr>
              <w:autoSpaceDE w:val="0"/>
              <w:autoSpaceDN w:val="0"/>
              <w:adjustRightInd w:val="0"/>
              <w:jc w:val="both"/>
            </w:pPr>
            <w:r w:rsidRPr="001E4F5F">
              <w:rPr>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7" w:history="1">
              <w:r w:rsidRPr="001E4F5F">
                <w:rPr>
                  <w:lang w:eastAsia="en-US"/>
                </w:rPr>
                <w:t>кодами 3.0</w:t>
              </w:r>
            </w:hyperlink>
            <w:r w:rsidRPr="001E4F5F">
              <w:rPr>
                <w:lang w:eastAsia="en-US"/>
              </w:rPr>
              <w:t xml:space="preserve">, </w:t>
            </w:r>
            <w:hyperlink r:id="rId48" w:history="1">
              <w:r w:rsidRPr="001E4F5F">
                <w:rPr>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4.9</w:t>
            </w:r>
          </w:p>
        </w:tc>
      </w:tr>
      <w:tr w:rsidR="00BD4A98" w:rsidRPr="001E4F5F" w:rsidTr="006E3D4A">
        <w:tc>
          <w:tcPr>
            <w:tcW w:w="2376" w:type="dxa"/>
          </w:tcPr>
          <w:p w:rsidR="00BD4A98" w:rsidRPr="001E4F5F" w:rsidRDefault="00BD4A98" w:rsidP="00523C7A">
            <w:pPr>
              <w:autoSpaceDE w:val="0"/>
              <w:autoSpaceDN w:val="0"/>
              <w:adjustRightInd w:val="0"/>
              <w:jc w:val="both"/>
              <w:rPr>
                <w:lang w:eastAsia="en-US"/>
              </w:rPr>
            </w:pPr>
            <w:r w:rsidRPr="001E4F5F">
              <w:rPr>
                <w:lang w:eastAsia="en-US"/>
              </w:rPr>
              <w:t>Объекты дорожного сервиса</w:t>
            </w:r>
          </w:p>
          <w:p w:rsidR="00BD4A98" w:rsidRPr="001E4F5F" w:rsidRDefault="00BD4A98" w:rsidP="003E2FF6">
            <w:pPr>
              <w:autoSpaceDE w:val="0"/>
              <w:autoSpaceDN w:val="0"/>
              <w:adjustRightInd w:val="0"/>
              <w:jc w:val="both"/>
              <w:rPr>
                <w:lang w:eastAsia="en-US"/>
              </w:rPr>
            </w:pPr>
          </w:p>
        </w:tc>
        <w:tc>
          <w:tcPr>
            <w:tcW w:w="6804" w:type="dxa"/>
          </w:tcPr>
          <w:p w:rsidR="00BD4A98" w:rsidRPr="001E4F5F" w:rsidRDefault="00BD4A98" w:rsidP="00523C7A">
            <w:pPr>
              <w:autoSpaceDE w:val="0"/>
              <w:autoSpaceDN w:val="0"/>
              <w:adjustRightInd w:val="0"/>
              <w:jc w:val="both"/>
              <w:rPr>
                <w:lang w:eastAsia="en-US"/>
              </w:rPr>
            </w:pPr>
            <w:r w:rsidRPr="001E4F5F">
              <w:rPr>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9" w:history="1">
              <w:r w:rsidRPr="001E4F5F">
                <w:rPr>
                  <w:lang w:eastAsia="en-US"/>
                </w:rPr>
                <w:t>кодами 4.9.1.1</w:t>
              </w:r>
            </w:hyperlink>
            <w:r w:rsidRPr="001E4F5F">
              <w:rPr>
                <w:lang w:eastAsia="en-US"/>
              </w:rPr>
              <w:t xml:space="preserve"> - </w:t>
            </w:r>
            <w:hyperlink r:id="rId50" w:history="1">
              <w:r w:rsidRPr="001E4F5F">
                <w:rPr>
                  <w:lang w:eastAsia="en-US"/>
                </w:rPr>
                <w:t>4.9.1.4</w:t>
              </w:r>
            </w:hyperlink>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sz w:val="24"/>
                <w:szCs w:val="24"/>
                <w:lang w:eastAsia="en-US"/>
              </w:rPr>
            </w:pPr>
            <w:r w:rsidRPr="000760CD">
              <w:rPr>
                <w:rFonts w:ascii="Times New Roman" w:hAnsi="Times New Roman"/>
                <w:sz w:val="24"/>
                <w:szCs w:val="28"/>
                <w:lang w:eastAsia="en-US"/>
              </w:rPr>
              <w:t>4.9.1</w:t>
            </w:r>
          </w:p>
        </w:tc>
      </w:tr>
      <w:tr w:rsidR="00BD4A98" w:rsidRPr="001E4F5F" w:rsidTr="006E3D4A">
        <w:tc>
          <w:tcPr>
            <w:tcW w:w="2376" w:type="dxa"/>
          </w:tcPr>
          <w:p w:rsidR="001A6236" w:rsidRDefault="001A6236" w:rsidP="00C82EB5">
            <w:pPr>
              <w:pStyle w:val="aff8"/>
              <w:widowControl w:val="0"/>
              <w:shd w:val="clear" w:color="auto" w:fill="FFFFFF"/>
              <w:ind w:firstLine="0"/>
              <w:contextualSpacing/>
              <w:jc w:val="left"/>
              <w:rPr>
                <w:rFonts w:ascii="Times New Roman" w:hAnsi="Times New Roman" w:cs="Arial"/>
                <w:sz w:val="24"/>
                <w:szCs w:val="24"/>
                <w:lang w:eastAsia="en-US"/>
              </w:rPr>
            </w:pPr>
            <w:r>
              <w:rPr>
                <w:rFonts w:ascii="Times New Roman" w:hAnsi="Times New Roman" w:cs="Arial"/>
                <w:sz w:val="24"/>
                <w:szCs w:val="24"/>
                <w:lang w:eastAsia="en-US"/>
              </w:rPr>
              <w:t xml:space="preserve">Выставочно-ярмарочная </w:t>
            </w:r>
          </w:p>
          <w:p w:rsidR="00BD4A98" w:rsidRPr="000760CD" w:rsidRDefault="001A6236" w:rsidP="00C82EB5">
            <w:pPr>
              <w:pStyle w:val="aff8"/>
              <w:widowControl w:val="0"/>
              <w:shd w:val="clear" w:color="auto" w:fill="FFFFFF"/>
              <w:ind w:firstLine="0"/>
              <w:contextualSpacing/>
              <w:jc w:val="left"/>
              <w:rPr>
                <w:rFonts w:ascii="Times New Roman" w:hAnsi="Times New Roman" w:cs="Arial"/>
                <w:sz w:val="24"/>
                <w:szCs w:val="24"/>
                <w:lang w:eastAsia="en-US"/>
              </w:rPr>
            </w:pPr>
            <w:r>
              <w:rPr>
                <w:rFonts w:ascii="Times New Roman" w:hAnsi="Times New Roman" w:cs="Arial"/>
                <w:sz w:val="24"/>
                <w:szCs w:val="24"/>
                <w:lang w:eastAsia="en-US"/>
              </w:rPr>
              <w:t>деятельность</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6804" w:type="dxa"/>
          </w:tcPr>
          <w:p w:rsidR="00BD4A98" w:rsidRDefault="00BD4A98" w:rsidP="00160FD8">
            <w:pPr>
              <w:pStyle w:val="aff8"/>
              <w:widowControl w:val="0"/>
              <w:shd w:val="clear" w:color="auto" w:fill="FFFFFF"/>
              <w:ind w:firstLine="101"/>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Размещение </w:t>
            </w:r>
            <w:r w:rsidR="00160FD8">
              <w:rPr>
                <w:rFonts w:ascii="Times New Roman" w:hAnsi="Times New Roman" w:cs="Arial"/>
                <w:sz w:val="24"/>
                <w:szCs w:val="24"/>
                <w:lang w:eastAsia="en-US"/>
              </w:rPr>
              <w:t>объектов капитального строительства, сооружений, предназначенных для осуществления выставочно-ярморочной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160FD8" w:rsidRDefault="00160FD8" w:rsidP="00160FD8">
            <w:pPr>
              <w:pStyle w:val="aff8"/>
              <w:widowControl w:val="0"/>
              <w:shd w:val="clear" w:color="auto" w:fill="FFFFFF"/>
              <w:ind w:firstLine="101"/>
              <w:contextualSpacing/>
              <w:rPr>
                <w:rFonts w:ascii="Times New Roman" w:hAnsi="Times New Roman" w:cs="Arial"/>
                <w:sz w:val="24"/>
                <w:szCs w:val="24"/>
                <w:lang w:eastAsia="en-US"/>
              </w:rPr>
            </w:pPr>
          </w:p>
          <w:p w:rsidR="00160FD8" w:rsidRPr="000760CD" w:rsidRDefault="00160FD8" w:rsidP="00160FD8">
            <w:pPr>
              <w:pStyle w:val="aff8"/>
              <w:widowControl w:val="0"/>
              <w:shd w:val="clear" w:color="auto" w:fill="FFFFFF"/>
              <w:ind w:firstLine="101"/>
              <w:contextualSpacing/>
              <w:rPr>
                <w:rFonts w:ascii="Times New Roman" w:hAnsi="Times New Roman" w:cs="Arial"/>
                <w:sz w:val="24"/>
                <w:szCs w:val="24"/>
                <w:lang w:eastAsia="en-US"/>
              </w:rPr>
            </w:pP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4.10</w:t>
            </w:r>
          </w:p>
        </w:tc>
      </w:tr>
    </w:tbl>
    <w:p w:rsidR="00BD4A98" w:rsidRPr="001E4F5F" w:rsidRDefault="00BD4A98" w:rsidP="00C82EB5">
      <w:pPr>
        <w:pStyle w:val="aff8"/>
        <w:widowControl w:val="0"/>
        <w:shd w:val="clear" w:color="auto" w:fill="FFFFFF"/>
        <w:contextualSpacing/>
        <w:rPr>
          <w:rFonts w:ascii="Times New Roman" w:hAnsi="Times New Roman"/>
        </w:rPr>
      </w:pPr>
    </w:p>
    <w:p w:rsidR="00BD4A98" w:rsidRPr="001E4F5F" w:rsidRDefault="00BD4A98" w:rsidP="00226883">
      <w:pPr>
        <w:autoSpaceDE w:val="0"/>
        <w:autoSpaceDN w:val="0"/>
        <w:adjustRightInd w:val="0"/>
        <w:jc w:val="both"/>
        <w:rPr>
          <w:sz w:val="28"/>
          <w:szCs w:val="28"/>
          <w:lang w:eastAsia="en-US"/>
        </w:rPr>
      </w:pPr>
      <w:r w:rsidRPr="001E4F5F">
        <w:rPr>
          <w:sz w:val="28"/>
        </w:rPr>
        <w:t xml:space="preserve">12. Установленный градостроительными регламентами вид разрешенного использования земельного участка «отдых (рекреация)» код 5.0 соответствует </w:t>
      </w:r>
      <w:r w:rsidRPr="001E4F5F">
        <w:rPr>
          <w:sz w:val="28"/>
          <w:szCs w:val="28"/>
          <w:lang w:eastAsia="en-US"/>
        </w:rPr>
        <w:t>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D4A98" w:rsidRPr="001E4F5F" w:rsidRDefault="00BD4A98" w:rsidP="00226883">
      <w:pPr>
        <w:autoSpaceDE w:val="0"/>
        <w:autoSpaceDN w:val="0"/>
        <w:adjustRightInd w:val="0"/>
        <w:jc w:val="both"/>
        <w:rPr>
          <w:sz w:val="28"/>
          <w:szCs w:val="28"/>
          <w:lang w:eastAsia="en-US"/>
        </w:rPr>
      </w:pPr>
      <w:r w:rsidRPr="001E4F5F">
        <w:rPr>
          <w:sz w:val="28"/>
          <w:szCs w:val="28"/>
          <w:lang w:eastAsia="en-US"/>
        </w:rPr>
        <w:t>созданию и уходу за городскими лесами, скверами, прудами, озерами, водохранилищами, пляжами, а также обустройству мест отдыха в них.</w:t>
      </w:r>
    </w:p>
    <w:p w:rsidR="00BD4A98" w:rsidRPr="001E4F5F" w:rsidRDefault="00BD4A98" w:rsidP="00226883">
      <w:pPr>
        <w:autoSpaceDE w:val="0"/>
        <w:autoSpaceDN w:val="0"/>
        <w:adjustRightInd w:val="0"/>
        <w:jc w:val="both"/>
        <w:rPr>
          <w:sz w:val="28"/>
        </w:rPr>
      </w:pPr>
      <w:r w:rsidRPr="001E4F5F">
        <w:rPr>
          <w:sz w:val="28"/>
          <w:szCs w:val="2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51" w:history="1">
        <w:r w:rsidRPr="001E4F5F">
          <w:rPr>
            <w:sz w:val="28"/>
            <w:szCs w:val="28"/>
            <w:lang w:eastAsia="en-US"/>
          </w:rPr>
          <w:t>кодами 5.1</w:t>
        </w:r>
      </w:hyperlink>
      <w:r w:rsidRPr="001E4F5F">
        <w:rPr>
          <w:sz w:val="28"/>
          <w:szCs w:val="28"/>
          <w:lang w:eastAsia="en-US"/>
        </w:rPr>
        <w:t xml:space="preserve"> - </w:t>
      </w:r>
      <w:hyperlink r:id="rId52" w:history="1">
        <w:r w:rsidRPr="001E4F5F">
          <w:rPr>
            <w:sz w:val="28"/>
            <w:szCs w:val="28"/>
            <w:lang w:eastAsia="en-US"/>
          </w:rPr>
          <w:t>5.5</w:t>
        </w:r>
      </w:hyperlink>
      <w:r w:rsidRPr="001E4F5F">
        <w:rPr>
          <w:sz w:val="28"/>
        </w:rPr>
        <w:t xml:space="preserve">: </w:t>
      </w:r>
    </w:p>
    <w:p w:rsidR="00BD4A98" w:rsidRPr="001E4F5F" w:rsidRDefault="00BD4A98" w:rsidP="00226883">
      <w:pPr>
        <w:autoSpaceDE w:val="0"/>
        <w:autoSpaceDN w:val="0"/>
        <w:adjustRightInd w:val="0"/>
        <w:jc w:val="both"/>
        <w:rPr>
          <w:sz w:val="28"/>
          <w:szCs w:val="28"/>
          <w:lang w:eastAsia="en-US"/>
        </w:rPr>
      </w:pPr>
    </w:p>
    <w:p w:rsidR="00BD4A98" w:rsidRPr="001E4F5F" w:rsidRDefault="00BD4A98" w:rsidP="00C82EB5">
      <w:pPr>
        <w:pStyle w:val="aff8"/>
        <w:widowControl w:val="0"/>
        <w:shd w:val="clear" w:color="auto" w:fill="FFFFFF"/>
        <w:contextualSpacing/>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229"/>
        <w:gridCol w:w="724"/>
      </w:tblGrid>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Спорт</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1E4F5F" w:rsidRDefault="00BD4A98" w:rsidP="00226883">
            <w:pPr>
              <w:autoSpaceDE w:val="0"/>
              <w:autoSpaceDN w:val="0"/>
              <w:adjustRightInd w:val="0"/>
              <w:jc w:val="both"/>
            </w:pPr>
            <w:r w:rsidRPr="001E4F5F">
              <w:rPr>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history="1">
              <w:r w:rsidRPr="001E4F5F">
                <w:rPr>
                  <w:lang w:eastAsia="en-US"/>
                </w:rPr>
                <w:t>кодами 5.1.1</w:t>
              </w:r>
            </w:hyperlink>
            <w:r w:rsidRPr="001E4F5F">
              <w:rPr>
                <w:lang w:eastAsia="en-US"/>
              </w:rPr>
              <w:t xml:space="preserve"> - </w:t>
            </w:r>
            <w:hyperlink r:id="rId54" w:history="1">
              <w:r w:rsidRPr="001E4F5F">
                <w:rPr>
                  <w:lang w:eastAsia="en-US"/>
                </w:rPr>
                <w:t>5.1.7</w:t>
              </w:r>
            </w:hyperlink>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pPr>
            <w:r w:rsidRPr="001E4F5F">
              <w:rPr>
                <w:lang w:eastAsia="en-US"/>
              </w:rPr>
              <w:t>Обеспечение спортивно-зрелищных мероприятий</w:t>
            </w: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5.1.1</w:t>
            </w:r>
          </w:p>
        </w:tc>
      </w:tr>
      <w:tr w:rsidR="00BD4A98" w:rsidRPr="001E4F5F" w:rsidTr="006E3D4A">
        <w:trPr>
          <w:jc w:val="center"/>
        </w:trPr>
        <w:tc>
          <w:tcPr>
            <w:tcW w:w="1951" w:type="dxa"/>
          </w:tcPr>
          <w:p w:rsidR="00BD4A98" w:rsidRPr="001E4F5F" w:rsidRDefault="00BD4A98" w:rsidP="00D82239">
            <w:pPr>
              <w:autoSpaceDE w:val="0"/>
              <w:autoSpaceDN w:val="0"/>
              <w:adjustRightInd w:val="0"/>
              <w:jc w:val="both"/>
              <w:rPr>
                <w:lang w:eastAsia="en-US"/>
              </w:rPr>
            </w:pPr>
            <w:r w:rsidRPr="001E4F5F">
              <w:rPr>
                <w:lang w:eastAsia="en-US"/>
              </w:rPr>
              <w:t>Обеспечение занятий спортом в помещениях</w:t>
            </w: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5.1.2</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Площадки для занятий спортом</w:t>
            </w: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5.1.3</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Оборудованные площадки для занятий спортом</w:t>
            </w: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5.1.4</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Водный спорт</w:t>
            </w: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5.1.5</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Авиационный спорт</w:t>
            </w:r>
          </w:p>
          <w:p w:rsidR="00BD4A98" w:rsidRPr="001E4F5F" w:rsidRDefault="00BD4A98" w:rsidP="00226883">
            <w:pPr>
              <w:autoSpaceDE w:val="0"/>
              <w:autoSpaceDN w:val="0"/>
              <w:adjustRightInd w:val="0"/>
              <w:jc w:val="both"/>
              <w:rPr>
                <w:lang w:eastAsia="en-US"/>
              </w:rPr>
            </w:pP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5.1.6</w:t>
            </w:r>
          </w:p>
        </w:tc>
      </w:tr>
      <w:tr w:rsidR="00BD4A98" w:rsidRPr="001E4F5F" w:rsidTr="006E3D4A">
        <w:trPr>
          <w:jc w:val="center"/>
        </w:trPr>
        <w:tc>
          <w:tcPr>
            <w:tcW w:w="1951" w:type="dxa"/>
          </w:tcPr>
          <w:p w:rsidR="00BD4A98" w:rsidRPr="001E4F5F" w:rsidRDefault="00BD4A98" w:rsidP="00D82239">
            <w:pPr>
              <w:autoSpaceDE w:val="0"/>
              <w:autoSpaceDN w:val="0"/>
              <w:adjustRightInd w:val="0"/>
              <w:jc w:val="both"/>
              <w:rPr>
                <w:lang w:eastAsia="en-US"/>
              </w:rPr>
            </w:pPr>
            <w:r w:rsidRPr="001E4F5F">
              <w:rPr>
                <w:lang w:eastAsia="en-US"/>
              </w:rPr>
              <w:t>Спортивные базы</w:t>
            </w:r>
          </w:p>
          <w:p w:rsidR="00BD4A98" w:rsidRPr="001E4F5F" w:rsidRDefault="00BD4A98" w:rsidP="00226883">
            <w:pPr>
              <w:autoSpaceDE w:val="0"/>
              <w:autoSpaceDN w:val="0"/>
              <w:adjustRightInd w:val="0"/>
              <w:jc w:val="both"/>
              <w:rPr>
                <w:lang w:eastAsia="en-US"/>
              </w:rPr>
            </w:pP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баз и лагерей, в которых осуществляется спортивная подготовка длительно проживающих в них лиц</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5.1.7</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Природно-познавательный туризм</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ind w:left="3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5.2</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Туристическое обслуживание</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tabs>
                <w:tab w:val="left" w:pos="179"/>
              </w:tabs>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5.2.1</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Охота и рыбалка</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5.3</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Причалы для маломерных суд</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5.4</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Поля для гольфа или конных прогулок</w:t>
            </w:r>
          </w:p>
          <w:p w:rsidR="00BD4A98" w:rsidRPr="000760CD" w:rsidRDefault="00BD4A98" w:rsidP="00C82EB5">
            <w:pPr>
              <w:pStyle w:val="aff8"/>
              <w:widowControl w:val="0"/>
              <w:shd w:val="clear" w:color="auto" w:fill="FFFFFF"/>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 xml:space="preserve"> </w:t>
            </w:r>
          </w:p>
        </w:tc>
        <w:tc>
          <w:tcPr>
            <w:tcW w:w="7229" w:type="dxa"/>
          </w:tcPr>
          <w:p w:rsidR="00BD4A98" w:rsidRPr="001E4F5F" w:rsidRDefault="00BD4A98" w:rsidP="00C84C61">
            <w:pPr>
              <w:autoSpaceDE w:val="0"/>
              <w:autoSpaceDN w:val="0"/>
              <w:adjustRightInd w:val="0"/>
              <w:jc w:val="both"/>
              <w:rPr>
                <w:lang w:eastAsia="en-US"/>
              </w:rPr>
            </w:pPr>
            <w:r w:rsidRPr="001E4F5F">
              <w:rPr>
                <w:lang w:eastAsia="en-US"/>
              </w:rPr>
              <w:lastRenderedPageBreak/>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D4A98" w:rsidRPr="001E4F5F" w:rsidRDefault="00BD4A98" w:rsidP="00C84C61">
            <w:pPr>
              <w:autoSpaceDE w:val="0"/>
              <w:autoSpaceDN w:val="0"/>
              <w:adjustRightInd w:val="0"/>
              <w:jc w:val="both"/>
              <w:rPr>
                <w:lang w:eastAsia="en-US"/>
              </w:rPr>
            </w:pPr>
            <w:r w:rsidRPr="001E4F5F">
              <w:rPr>
                <w:lang w:eastAsia="en-US"/>
              </w:rPr>
              <w:lastRenderedPageBreak/>
              <w:t>размещение конноспортивных манежей, не предусматривающих устройство трибун</w:t>
            </w:r>
          </w:p>
          <w:p w:rsidR="00BD4A98" w:rsidRPr="000760CD" w:rsidRDefault="00BD4A98" w:rsidP="00C82EB5">
            <w:pPr>
              <w:pStyle w:val="aff8"/>
              <w:widowControl w:val="0"/>
              <w:shd w:val="clear" w:color="auto" w:fill="FFFFFF"/>
              <w:ind w:firstLine="38"/>
              <w:contextualSpacing/>
              <w:rPr>
                <w:rFonts w:ascii="Times New Roman" w:hAnsi="Times New Roman" w:cs="Arial"/>
                <w:sz w:val="24"/>
                <w:szCs w:val="24"/>
                <w:lang w:eastAsia="en-US"/>
              </w:rPr>
            </w:pP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5.5.</w:t>
            </w:r>
          </w:p>
        </w:tc>
      </w:tr>
    </w:tbl>
    <w:p w:rsidR="00BD4A98" w:rsidRPr="001E4F5F" w:rsidRDefault="00BD4A98" w:rsidP="00C82EB5">
      <w:pPr>
        <w:shd w:val="clear" w:color="auto" w:fill="FFFFFF"/>
        <w:ind w:firstLine="709"/>
        <w:contextualSpacing/>
        <w:jc w:val="both"/>
        <w:rPr>
          <w:bCs/>
          <w:sz w:val="28"/>
          <w:szCs w:val="28"/>
        </w:rPr>
      </w:pPr>
    </w:p>
    <w:p w:rsidR="00BD4A98" w:rsidRPr="001E4F5F" w:rsidRDefault="00BD4A98" w:rsidP="00C82EB5">
      <w:pPr>
        <w:shd w:val="clear" w:color="auto" w:fill="FFFFFF"/>
        <w:ind w:firstLine="709"/>
        <w:contextualSpacing/>
        <w:jc w:val="both"/>
        <w:rPr>
          <w:bCs/>
          <w:sz w:val="28"/>
          <w:szCs w:val="28"/>
        </w:rPr>
      </w:pPr>
      <w:r w:rsidRPr="001E4F5F">
        <w:rPr>
          <w:bCs/>
          <w:sz w:val="28"/>
          <w:szCs w:val="28"/>
        </w:rPr>
        <w:t xml:space="preserve">13. С 01 января 2019 года применение вида разрешенного использования земельных участков «Ведение дачного хозяйства» код 13.3, «Ведение огородничества»  код 13.1, «Ведение садоводства» код 13.2, 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BD4A98" w:rsidRPr="001E4F5F" w:rsidRDefault="00BD4A98" w:rsidP="00C82EB5">
      <w:pPr>
        <w:pStyle w:val="aff8"/>
        <w:widowControl w:val="0"/>
        <w:shd w:val="clear" w:color="auto" w:fill="FFFFFF"/>
        <w:contextualSpacing/>
        <w:rPr>
          <w:b/>
          <w:i/>
        </w:rPr>
      </w:pPr>
    </w:p>
    <w:p w:rsidR="00BD4A98" w:rsidRPr="001E4F5F" w:rsidRDefault="00BD4A98" w:rsidP="00C82EB5">
      <w:pPr>
        <w:shd w:val="clear" w:color="auto" w:fill="FFFFFF"/>
        <w:ind w:firstLine="567"/>
        <w:contextualSpacing/>
        <w:jc w:val="both"/>
        <w:rPr>
          <w:b/>
          <w:i/>
          <w:sz w:val="28"/>
          <w:szCs w:val="28"/>
        </w:rPr>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t>Статья 43. Описание зон и виды разрешенного использования земельных участков и объектов капитального строительства для жилых зон</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ЖИЛЫЕ ЗОНЫ</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Ж-1 Зона малоэтажной застройки индивидуальными и блокирован</w:t>
      </w:r>
      <w:r>
        <w:rPr>
          <w:b/>
          <w:sz w:val="28"/>
          <w:szCs w:val="28"/>
        </w:rPr>
        <w:t xml:space="preserve">ными жилыми домами </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680"/>
        <w:contextualSpacing/>
        <w:jc w:val="both"/>
        <w:rPr>
          <w:b/>
          <w:sz w:val="28"/>
          <w:szCs w:val="28"/>
        </w:rPr>
      </w:pPr>
      <w:r w:rsidRPr="001E4F5F">
        <w:rPr>
          <w:b/>
          <w:sz w:val="28"/>
          <w:szCs w:val="28"/>
        </w:rPr>
        <w:t xml:space="preserve">Ж-2 Зона малоэтажной смешанной жилой застройки </w:t>
      </w:r>
    </w:p>
    <w:p w:rsidR="00BD4A98" w:rsidRPr="001E4F5F" w:rsidRDefault="00BD4A98" w:rsidP="00C82EB5">
      <w:pPr>
        <w:shd w:val="clear" w:color="auto" w:fill="FFFFFF"/>
        <w:ind w:firstLine="680"/>
        <w:contextualSpacing/>
        <w:jc w:val="both"/>
        <w:rPr>
          <w:sz w:val="28"/>
          <w:szCs w:val="28"/>
        </w:rPr>
      </w:pPr>
      <w:r w:rsidRPr="001E4F5F">
        <w:rPr>
          <w:sz w:val="28"/>
          <w:szCs w:val="28"/>
        </w:rPr>
        <w:t xml:space="preserve">Зона Ж-2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 </w:t>
      </w:r>
    </w:p>
    <w:p w:rsidR="00BD4A98" w:rsidRPr="001E4F5F" w:rsidRDefault="00BD4A98" w:rsidP="00C82EB5">
      <w:pPr>
        <w:shd w:val="clear" w:color="auto" w:fill="FFFFFF"/>
        <w:ind w:firstLine="680"/>
        <w:contextualSpacing/>
        <w:jc w:val="both"/>
        <w:rPr>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r w:rsidRPr="001E4F5F">
        <w:rPr>
          <w:rFonts w:ascii="Times New Roman" w:hAnsi="Times New Roman"/>
          <w:sz w:val="28"/>
          <w:szCs w:val="28"/>
        </w:rPr>
        <w:t xml:space="preserve">Ж-3 Зона среднеэтажной жилой застройки </w:t>
      </w:r>
    </w:p>
    <w:p w:rsidR="00BD4A98" w:rsidRPr="001E4F5F" w:rsidRDefault="00BD4A98" w:rsidP="00C82EB5">
      <w:pPr>
        <w:shd w:val="clear" w:color="auto" w:fill="FFFFFF"/>
        <w:ind w:firstLine="680"/>
        <w:contextualSpacing/>
        <w:jc w:val="both"/>
        <w:rPr>
          <w:sz w:val="28"/>
          <w:szCs w:val="28"/>
        </w:rPr>
      </w:pPr>
      <w:r w:rsidRPr="001E4F5F">
        <w:rPr>
          <w:sz w:val="28"/>
          <w:szCs w:val="28"/>
        </w:rPr>
        <w:t xml:space="preserve">Зона Ж-3 выделена для обеспечения правовых условий формирования жилых районов многоквартирных жилых домов 4-8 этажей с набором услуг местного значения. </w:t>
      </w:r>
    </w:p>
    <w:p w:rsidR="00BD4A98" w:rsidRPr="001E4F5F" w:rsidRDefault="00BD4A98" w:rsidP="00C82EB5">
      <w:pPr>
        <w:shd w:val="clear" w:color="auto" w:fill="FFFFFF"/>
        <w:ind w:firstLine="680"/>
        <w:contextualSpacing/>
        <w:jc w:val="both"/>
        <w:rPr>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r w:rsidRPr="001E4F5F">
        <w:rPr>
          <w:rFonts w:ascii="Times New Roman" w:hAnsi="Times New Roman"/>
          <w:sz w:val="28"/>
          <w:szCs w:val="28"/>
        </w:rPr>
        <w:t xml:space="preserve">Ж-4 — Зона </w:t>
      </w:r>
      <w:r>
        <w:rPr>
          <w:rFonts w:ascii="Times New Roman" w:hAnsi="Times New Roman"/>
          <w:sz w:val="28"/>
          <w:szCs w:val="28"/>
        </w:rPr>
        <w:t xml:space="preserve">среднеэтажной и </w:t>
      </w:r>
      <w:r w:rsidRPr="001E4F5F">
        <w:rPr>
          <w:rFonts w:ascii="Times New Roman" w:hAnsi="Times New Roman"/>
          <w:sz w:val="28"/>
          <w:szCs w:val="28"/>
        </w:rPr>
        <w:t xml:space="preserve">многоэтажной жилой застройки </w:t>
      </w:r>
    </w:p>
    <w:p w:rsidR="00BD4A98" w:rsidRPr="001E4F5F" w:rsidRDefault="00BD4A98" w:rsidP="00C82EB5">
      <w:pPr>
        <w:shd w:val="clear" w:color="auto" w:fill="FFFFFF"/>
        <w:ind w:firstLine="680"/>
        <w:contextualSpacing/>
        <w:jc w:val="both"/>
        <w:rPr>
          <w:sz w:val="28"/>
          <w:szCs w:val="28"/>
        </w:rPr>
      </w:pPr>
      <w:r w:rsidRPr="001E4F5F">
        <w:rPr>
          <w:sz w:val="28"/>
          <w:szCs w:val="28"/>
        </w:rPr>
        <w:t>Зона Ж-4 выделена для обеспечения правовых условий формирования жилых районов с размещением многоквартирных жилых домов 4-8 этажей с набором услуг местного значения</w:t>
      </w:r>
      <w:r>
        <w:rPr>
          <w:sz w:val="28"/>
          <w:szCs w:val="28"/>
        </w:rPr>
        <w:t xml:space="preserve"> и </w:t>
      </w:r>
      <w:r w:rsidRPr="001E4F5F">
        <w:rPr>
          <w:sz w:val="28"/>
          <w:szCs w:val="28"/>
        </w:rPr>
        <w:t xml:space="preserve">многоквартирных домов 9 и более этажей с набором услуг местного значения. </w:t>
      </w:r>
    </w:p>
    <w:p w:rsidR="00BD4A98" w:rsidRPr="001E4F5F" w:rsidRDefault="00BD4A98" w:rsidP="00C82EB5">
      <w:pPr>
        <w:shd w:val="clear" w:color="auto" w:fill="FFFFFF"/>
        <w:ind w:firstLine="680"/>
        <w:contextualSpacing/>
        <w:jc w:val="both"/>
        <w:rPr>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r w:rsidRPr="001E4F5F">
        <w:rPr>
          <w:rFonts w:ascii="Times New Roman" w:hAnsi="Times New Roman"/>
          <w:sz w:val="28"/>
          <w:szCs w:val="28"/>
        </w:rPr>
        <w:t xml:space="preserve">Ж-5 Зона смешанной жилой застройки </w:t>
      </w:r>
    </w:p>
    <w:p w:rsidR="00BD4A98" w:rsidRPr="001E4F5F" w:rsidRDefault="00BD4A98" w:rsidP="00611C63">
      <w:pPr>
        <w:shd w:val="clear" w:color="auto" w:fill="FFFFFF"/>
        <w:ind w:firstLine="680"/>
        <w:contextualSpacing/>
        <w:jc w:val="both"/>
      </w:pPr>
      <w:r w:rsidRPr="001E4F5F">
        <w:rPr>
          <w:sz w:val="28"/>
          <w:szCs w:val="28"/>
        </w:rPr>
        <w:lastRenderedPageBreak/>
        <w:t>Зона Ж-5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rsidR="00BD4A98" w:rsidRPr="001E4F5F" w:rsidRDefault="00BD4A98" w:rsidP="00C82EB5">
      <w:pPr>
        <w:shd w:val="clear" w:color="auto" w:fill="FFFFFF"/>
        <w:contextualSpacing/>
        <w:sectPr w:rsidR="00BD4A98" w:rsidRPr="001E4F5F" w:rsidSect="00AF5108">
          <w:headerReference w:type="default" r:id="rId55"/>
          <w:pgSz w:w="12240" w:h="15840"/>
          <w:pgMar w:top="1135" w:right="851" w:bottom="1134" w:left="1701" w:header="720" w:footer="720" w:gutter="0"/>
          <w:cols w:space="720"/>
          <w:titlePg/>
          <w:docGrid w:linePitch="326"/>
        </w:sectPr>
      </w:pPr>
    </w:p>
    <w:tbl>
      <w:tblPr>
        <w:tblW w:w="1389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85"/>
        <w:gridCol w:w="7512"/>
        <w:gridCol w:w="1134"/>
        <w:gridCol w:w="567"/>
        <w:gridCol w:w="709"/>
        <w:gridCol w:w="567"/>
        <w:gridCol w:w="709"/>
        <w:gridCol w:w="709"/>
      </w:tblGrid>
      <w:tr w:rsidR="00BD4A98" w:rsidRPr="001E4F5F" w:rsidTr="0007431C">
        <w:trPr>
          <w:tblHeader/>
        </w:trPr>
        <w:tc>
          <w:tcPr>
            <w:tcW w:w="1985" w:type="dxa"/>
            <w:vMerge w:val="restart"/>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lastRenderedPageBreak/>
              <w:t>Наименование ВРИ</w:t>
            </w:r>
          </w:p>
        </w:tc>
        <w:tc>
          <w:tcPr>
            <w:tcW w:w="7512" w:type="dxa"/>
            <w:vMerge w:val="restart"/>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1134" w:type="dxa"/>
            <w:vMerge w:val="restart"/>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56" w:history="1">
              <w:r w:rsidRPr="001E4F5F">
                <w:rPr>
                  <w:rStyle w:val="a3"/>
                  <w:rFonts w:ascii="Times New Roman" w:hAnsi="Times New Roman"/>
                  <w:b/>
                  <w:color w:val="auto"/>
                  <w:sz w:val="24"/>
                  <w:szCs w:val="24"/>
                  <w:u w:val="none"/>
                  <w:lang w:eastAsia="en-US"/>
                </w:rPr>
                <w:t>ВРИ</w:t>
              </w:r>
            </w:hyperlink>
          </w:p>
        </w:tc>
        <w:tc>
          <w:tcPr>
            <w:tcW w:w="3261" w:type="dxa"/>
            <w:gridSpan w:val="5"/>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Перечень </w:t>
            </w:r>
            <w:r w:rsidRPr="001E4F5F">
              <w:rPr>
                <w:rFonts w:ascii="Times New Roman" w:hAnsi="Times New Roman" w:cs="Times New Roman"/>
                <w:b/>
                <w:sz w:val="24"/>
                <w:szCs w:val="24"/>
                <w:lang w:eastAsia="en-US"/>
              </w:rPr>
              <w:br/>
              <w:t>территориальных зон</w:t>
            </w:r>
          </w:p>
        </w:tc>
      </w:tr>
      <w:tr w:rsidR="00BD4A98" w:rsidRPr="001E4F5F" w:rsidTr="0007431C">
        <w:trPr>
          <w:tblHeader/>
        </w:trPr>
        <w:tc>
          <w:tcPr>
            <w:tcW w:w="1985" w:type="dxa"/>
            <w:vMerge/>
            <w:vAlign w:val="center"/>
          </w:tcPr>
          <w:p w:rsidR="00BD4A98" w:rsidRPr="001E4F5F" w:rsidRDefault="00BD4A98" w:rsidP="0007431C">
            <w:pPr>
              <w:rPr>
                <w:b/>
                <w:lang w:eastAsia="en-US"/>
              </w:rPr>
            </w:pPr>
          </w:p>
        </w:tc>
        <w:tc>
          <w:tcPr>
            <w:tcW w:w="7512" w:type="dxa"/>
            <w:vMerge/>
            <w:vAlign w:val="center"/>
          </w:tcPr>
          <w:p w:rsidR="00BD4A98" w:rsidRPr="001E4F5F" w:rsidRDefault="00BD4A98" w:rsidP="0007431C">
            <w:pPr>
              <w:rPr>
                <w:b/>
                <w:lang w:eastAsia="en-US"/>
              </w:rPr>
            </w:pPr>
          </w:p>
        </w:tc>
        <w:tc>
          <w:tcPr>
            <w:tcW w:w="1134" w:type="dxa"/>
            <w:vMerge/>
            <w:vAlign w:val="center"/>
          </w:tcPr>
          <w:p w:rsidR="00BD4A98" w:rsidRPr="001E4F5F" w:rsidRDefault="00BD4A98" w:rsidP="0007431C">
            <w:pPr>
              <w:rPr>
                <w:b/>
                <w:lang w:eastAsia="en-US"/>
              </w:rPr>
            </w:pP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Ж-1</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Ж-3</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Ж-4</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Ж-5</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Для индивидуального жилищного строительства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D4A98" w:rsidRPr="001E4F5F" w:rsidRDefault="00BD4A98" w:rsidP="0007431C">
            <w:pPr>
              <w:autoSpaceDE w:val="0"/>
              <w:autoSpaceDN w:val="0"/>
              <w:adjustRightInd w:val="0"/>
              <w:spacing w:line="276" w:lineRule="auto"/>
              <w:jc w:val="both"/>
              <w:rPr>
                <w:lang w:eastAsia="en-US"/>
              </w:rPr>
            </w:pPr>
            <w:r w:rsidRPr="001E4F5F">
              <w:rPr>
                <w:lang w:eastAsia="en-US"/>
              </w:rPr>
              <w:t>выращивание сельскохозяйственных культур;</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индивидуальных гаражей и хозяйственных построек</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57" w:history="1">
              <w:r w:rsidR="00BD4A98" w:rsidRPr="001E4F5F">
                <w:rPr>
                  <w:rStyle w:val="a3"/>
                  <w:rFonts w:ascii="Times New Roman" w:hAnsi="Times New Roman" w:cs="Calibri"/>
                  <w:color w:val="auto"/>
                  <w:sz w:val="24"/>
                  <w:szCs w:val="24"/>
                  <w:u w:val="none"/>
                  <w:lang w:eastAsia="en-US"/>
                </w:rPr>
                <w:t>2.1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Малоэтажная многоквартирная жилая 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малоэтажных многоквартирных домов (многоквартирные дома высотой до 4 этажей, включая мансардный);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площадок для отдыха;</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58" w:history="1">
              <w:r w:rsidR="00BD4A98" w:rsidRPr="001E4F5F">
                <w:rPr>
                  <w:rStyle w:val="a3"/>
                  <w:rFonts w:ascii="Times New Roman" w:hAnsi="Times New Roman" w:cs="Calibri"/>
                  <w:color w:val="auto"/>
                  <w:sz w:val="24"/>
                  <w:szCs w:val="24"/>
                  <w:u w:val="none"/>
                  <w:lang w:eastAsia="en-US"/>
                </w:rPr>
                <w:t>2.1.1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Для ведения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личного</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 подсобного</w:t>
            </w:r>
          </w:p>
          <w:p w:rsidR="00BD4A98" w:rsidRPr="001E4F5F" w:rsidRDefault="00BD4A98" w:rsidP="0007431C">
            <w:pPr>
              <w:autoSpaceDE w:val="0"/>
              <w:autoSpaceDN w:val="0"/>
              <w:adjustRightInd w:val="0"/>
              <w:spacing w:line="276" w:lineRule="auto"/>
              <w:jc w:val="both"/>
              <w:rPr>
                <w:lang w:eastAsia="en-US"/>
              </w:rPr>
            </w:pPr>
            <w:r w:rsidRPr="001E4F5F">
              <w:rPr>
                <w:lang w:eastAsia="en-US"/>
              </w:rPr>
              <w:t>хозяйства (приусадебный земельный участок)</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Размещение жилого дома, указанного в описании вида разрешенного использования с </w:t>
            </w:r>
            <w:hyperlink r:id="rId59" w:history="1">
              <w:r w:rsidRPr="001E4F5F">
                <w:rPr>
                  <w:rStyle w:val="a3"/>
                  <w:color w:val="auto"/>
                  <w:u w:val="none"/>
                  <w:lang w:eastAsia="en-US"/>
                </w:rPr>
                <w:t>кодом 2.1</w:t>
              </w:r>
            </w:hyperlink>
            <w:r w:rsidRPr="001E4F5F">
              <w:rPr>
                <w:lang w:eastAsia="en-US"/>
              </w:rPr>
              <w:t>;</w:t>
            </w:r>
          </w:p>
          <w:p w:rsidR="00BD4A98" w:rsidRPr="001E4F5F" w:rsidRDefault="00BD4A98" w:rsidP="0007431C">
            <w:pPr>
              <w:autoSpaceDE w:val="0"/>
              <w:autoSpaceDN w:val="0"/>
              <w:adjustRightInd w:val="0"/>
              <w:spacing w:line="276" w:lineRule="auto"/>
              <w:jc w:val="both"/>
              <w:rPr>
                <w:lang w:eastAsia="en-US"/>
              </w:rPr>
            </w:pPr>
            <w:r w:rsidRPr="001E4F5F">
              <w:rPr>
                <w:lang w:eastAsia="en-US"/>
              </w:rPr>
              <w:t>производство сельскохозяйственной продукции;</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гаража и иных вспомогательных сооружений;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содержание сельскохозяйственных животных</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60" w:history="1">
              <w:r w:rsidR="00BD4A98" w:rsidRPr="001E4F5F">
                <w:rPr>
                  <w:rStyle w:val="a3"/>
                  <w:rFonts w:ascii="Times New Roman" w:hAnsi="Times New Roman" w:cs="Calibri"/>
                  <w:color w:val="auto"/>
                  <w:sz w:val="24"/>
                  <w:szCs w:val="24"/>
                  <w:u w:val="none"/>
                  <w:lang w:eastAsia="en-US"/>
                </w:rPr>
                <w:t>2.2</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Блокированная жилая 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разведение декоративных и плодовых деревьев, овощных и ягодных культур;</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индивидуальных гаражей и иных вспомогательных сооружений;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площадок для отдыха</w:t>
            </w:r>
          </w:p>
        </w:tc>
        <w:tc>
          <w:tcPr>
            <w:tcW w:w="1134" w:type="dxa"/>
          </w:tcPr>
          <w:p w:rsidR="00BD4A98" w:rsidRPr="001E4F5F" w:rsidRDefault="00205BF7"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61" w:history="1">
              <w:r w:rsidR="00BD4A98" w:rsidRPr="001E4F5F">
                <w:rPr>
                  <w:rStyle w:val="a3"/>
                  <w:rFonts w:ascii="Times New Roman" w:hAnsi="Times New Roman" w:cs="Calibri"/>
                  <w:color w:val="auto"/>
                  <w:sz w:val="24"/>
                  <w:szCs w:val="24"/>
                  <w:u w:val="none"/>
                  <w:lang w:eastAsia="en-US"/>
                </w:rPr>
                <w:t>2.3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Среднеэтажная жилая 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многоквартирных домов этажностью не выше восьми этажей;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благоустройство и озеленение;</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подземных гаражей и автостоянок;</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площадок для отдыха;</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62" w:history="1">
              <w:r w:rsidR="00BD4A98" w:rsidRPr="001E4F5F">
                <w:rPr>
                  <w:rStyle w:val="a3"/>
                  <w:rFonts w:ascii="Times New Roman" w:hAnsi="Times New Roman" w:cs="Calibri"/>
                  <w:color w:val="auto"/>
                  <w:sz w:val="24"/>
                  <w:szCs w:val="24"/>
                  <w:u w:val="none"/>
                  <w:lang w:eastAsia="en-US"/>
                </w:rPr>
                <w:t>2.5</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Многоэтажная </w:t>
            </w:r>
            <w:r w:rsidRPr="001E4F5F">
              <w:rPr>
                <w:rFonts w:ascii="Times New Roman" w:hAnsi="Times New Roman" w:cs="Times New Roman"/>
                <w:sz w:val="24"/>
                <w:szCs w:val="24"/>
                <w:lang w:eastAsia="en-US"/>
              </w:rPr>
              <w:lastRenderedPageBreak/>
              <w:t xml:space="preserve">жилая застройка (высотная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Размещение многоквартирных домов этажностью девять этажей и вы</w:t>
            </w:r>
            <w:r w:rsidRPr="001E4F5F">
              <w:rPr>
                <w:lang w:eastAsia="en-US"/>
              </w:rPr>
              <w:lastRenderedPageBreak/>
              <w:t>ше;</w:t>
            </w:r>
          </w:p>
          <w:p w:rsidR="00BD4A98" w:rsidRPr="001E4F5F" w:rsidRDefault="00BD4A98" w:rsidP="0007431C">
            <w:pPr>
              <w:autoSpaceDE w:val="0"/>
              <w:autoSpaceDN w:val="0"/>
              <w:adjustRightInd w:val="0"/>
              <w:spacing w:line="276" w:lineRule="auto"/>
              <w:jc w:val="both"/>
              <w:rPr>
                <w:lang w:eastAsia="en-US"/>
              </w:rPr>
            </w:pPr>
            <w:r w:rsidRPr="001E4F5F">
              <w:rPr>
                <w:lang w:eastAsia="en-US"/>
              </w:rPr>
              <w:t>благоустройство и озеленение придомовых территорий;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хозяйственных площадок и площадок для отдыха;</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63" w:history="1">
              <w:r w:rsidR="00BD4A98" w:rsidRPr="001E4F5F">
                <w:rPr>
                  <w:rStyle w:val="a3"/>
                  <w:rFonts w:ascii="Times New Roman" w:hAnsi="Times New Roman" w:cs="Calibri"/>
                  <w:color w:val="auto"/>
                  <w:sz w:val="24"/>
                  <w:szCs w:val="24"/>
                  <w:u w:val="none"/>
                  <w:lang w:eastAsia="en-US"/>
                </w:rPr>
                <w:t>2.6</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Хранение автотранспорта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4" w:history="1">
              <w:r w:rsidRPr="001E4F5F">
                <w:rPr>
                  <w:rStyle w:val="a3"/>
                  <w:color w:val="auto"/>
                  <w:u w:val="none"/>
                  <w:lang w:eastAsia="en-US"/>
                </w:rPr>
                <w:t>кодом 4.9</w:t>
              </w:r>
            </w:hyperlink>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65" w:history="1">
              <w:r w:rsidR="00BD4A98" w:rsidRPr="001E4F5F">
                <w:rPr>
                  <w:rStyle w:val="a3"/>
                  <w:rFonts w:ascii="Times New Roman" w:hAnsi="Times New Roman" w:cs="Calibri"/>
                  <w:color w:val="auto"/>
                  <w:sz w:val="24"/>
                  <w:szCs w:val="24"/>
                  <w:u w:val="none"/>
                  <w:lang w:eastAsia="en-US"/>
                </w:rPr>
                <w:t>2.7.1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Административные здания организаций, обеспечивающих предоставление коммунальных услуг</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Дома социального обслуживания</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Оказание социальной помощи населению</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некоммерческих фондов, благотворительных организаций, клубов по интересам</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Оказание услуг связи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Размещение зданий, предназначенных для размещения пунктов оказания услуг почтовой, телеграфной, междугородней и международной </w:t>
            </w:r>
            <w:r w:rsidRPr="001E4F5F">
              <w:rPr>
                <w:lang w:eastAsia="en-US"/>
              </w:rPr>
              <w:lastRenderedPageBreak/>
              <w:t>телефонной связи</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3.2.3</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Общежития</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6" w:history="1">
              <w:r w:rsidRPr="001E4F5F">
                <w:rPr>
                  <w:rStyle w:val="a3"/>
                  <w:color w:val="auto"/>
                  <w:u w:val="none"/>
                  <w:lang w:eastAsia="en-US"/>
                </w:rPr>
                <w:t>кодом 4.7</w:t>
              </w:r>
            </w:hyperlink>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3.2.4</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Бытовое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67" w:history="1">
              <w:r w:rsidR="00BD4A98" w:rsidRPr="001E4F5F">
                <w:rPr>
                  <w:rStyle w:val="a3"/>
                  <w:rFonts w:ascii="Times New Roman" w:hAnsi="Times New Roman" w:cs="Calibri"/>
                  <w:color w:val="auto"/>
                  <w:sz w:val="24"/>
                  <w:szCs w:val="24"/>
                  <w:u w:val="none"/>
                  <w:lang w:eastAsia="en-US"/>
                </w:rPr>
                <w:t>3.3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Амбулаторно-поликлиническое 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68" w:history="1">
              <w:r w:rsidR="00BD4A98" w:rsidRPr="001E4F5F">
                <w:rPr>
                  <w:rStyle w:val="a3"/>
                  <w:rFonts w:ascii="Times New Roman" w:hAnsi="Times New Roman" w:cs="Calibri"/>
                  <w:color w:val="auto"/>
                  <w:sz w:val="24"/>
                  <w:szCs w:val="24"/>
                  <w:u w:val="none"/>
                  <w:lang w:eastAsia="en-US"/>
                </w:rPr>
                <w:t>3.4.1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Стационарное медицинское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станций скорой помощи;</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площадок санитарной авиации</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69" w:history="1">
              <w:r w:rsidR="00BD4A98" w:rsidRPr="001E4F5F">
                <w:rPr>
                  <w:rStyle w:val="a3"/>
                  <w:rFonts w:ascii="Times New Roman" w:hAnsi="Times New Roman" w:cs="Calibri"/>
                  <w:color w:val="auto"/>
                  <w:sz w:val="24"/>
                  <w:szCs w:val="24"/>
                  <w:u w:val="none"/>
                  <w:lang w:eastAsia="en-US"/>
                </w:rPr>
                <w:t>3.4.2</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Дошкольное, начальное и среднее общее образование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0" w:history="1">
              <w:r w:rsidR="00BD4A98" w:rsidRPr="001E4F5F">
                <w:rPr>
                  <w:rStyle w:val="a3"/>
                  <w:rFonts w:ascii="Times New Roman" w:hAnsi="Times New Roman" w:cs="Calibri"/>
                  <w:color w:val="auto"/>
                  <w:sz w:val="24"/>
                  <w:szCs w:val="24"/>
                  <w:u w:val="none"/>
                  <w:lang w:eastAsia="en-US"/>
                </w:rPr>
                <w:t>3.5.1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Среднее и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высшее профессиональное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образование</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3.5.2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Объекты культурно-досуговой деятельности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3.6.1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Парки культуры и отдыха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парков культуры и отдыха</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3.6.2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Цирки и зверинцы</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3.6.3</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Осуществление религиозных обрядов</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1" w:history="1">
              <w:r w:rsidR="00BD4A98" w:rsidRPr="001E4F5F">
                <w:rPr>
                  <w:rStyle w:val="a3"/>
                  <w:rFonts w:ascii="Times New Roman" w:hAnsi="Times New Roman" w:cs="Calibri"/>
                  <w:color w:val="auto"/>
                  <w:sz w:val="24"/>
                  <w:szCs w:val="24"/>
                  <w:u w:val="none"/>
                  <w:lang w:eastAsia="en-US"/>
                </w:rPr>
                <w:t>3.7.1</w:t>
              </w:r>
            </w:hyperlink>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Религиозное управление и образование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sz w:val="24"/>
                <w:szCs w:val="24"/>
                <w:lang w:eastAsia="en-US"/>
              </w:rPr>
              <w:t>3.7.2</w:t>
            </w:r>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Государственное управление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sz w:val="24"/>
                <w:szCs w:val="24"/>
                <w:lang w:eastAsia="en-US"/>
              </w:rPr>
              <w:t>3.8.1</w:t>
            </w:r>
          </w:p>
        </w:tc>
        <w:tc>
          <w:tcPr>
            <w:tcW w:w="567" w:type="dxa"/>
          </w:tcPr>
          <w:p w:rsidR="00BD4A98" w:rsidRPr="001E4F5F" w:rsidRDefault="00BD4A98" w:rsidP="0007431C">
            <w:pPr>
              <w:spacing w:line="276" w:lineRule="auto"/>
              <w:jc w:val="center"/>
              <w:rPr>
                <w:lang w:eastAsia="en-US"/>
              </w:rPr>
            </w:pPr>
            <w:r w:rsidRPr="001E4F5F">
              <w:rPr>
                <w:lang w:eastAsia="en-US"/>
              </w:rPr>
              <w:t>-</w:t>
            </w:r>
          </w:p>
        </w:tc>
        <w:tc>
          <w:tcPr>
            <w:tcW w:w="709" w:type="dxa"/>
          </w:tcPr>
          <w:p w:rsidR="00BD4A98" w:rsidRPr="001E4F5F" w:rsidRDefault="00BD4A98" w:rsidP="0007431C">
            <w:pPr>
              <w:spacing w:line="276" w:lineRule="auto"/>
              <w:jc w:val="center"/>
              <w:rPr>
                <w:lang w:eastAsia="en-US"/>
              </w:rPr>
            </w:pPr>
            <w:r w:rsidRPr="001E4F5F">
              <w:rPr>
                <w:lang w:eastAsia="en-US"/>
              </w:rPr>
              <w:t>-</w:t>
            </w:r>
          </w:p>
        </w:tc>
        <w:tc>
          <w:tcPr>
            <w:tcW w:w="567"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Представительская деятельность</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sz w:val="24"/>
                <w:szCs w:val="24"/>
                <w:lang w:eastAsia="en-US"/>
              </w:rPr>
            </w:pPr>
            <w:r w:rsidRPr="001E4F5F">
              <w:rPr>
                <w:rFonts w:ascii="Times New Roman" w:hAnsi="Times New Roman"/>
                <w:sz w:val="24"/>
                <w:szCs w:val="24"/>
                <w:lang w:eastAsia="en-US"/>
              </w:rPr>
              <w:t>3.8.2</w:t>
            </w:r>
          </w:p>
        </w:tc>
        <w:tc>
          <w:tcPr>
            <w:tcW w:w="567" w:type="dxa"/>
          </w:tcPr>
          <w:p w:rsidR="00BD4A98" w:rsidRPr="001E4F5F" w:rsidRDefault="00BD4A98" w:rsidP="0007431C">
            <w:pPr>
              <w:spacing w:line="276" w:lineRule="auto"/>
              <w:jc w:val="center"/>
              <w:rPr>
                <w:lang w:eastAsia="en-US"/>
              </w:rPr>
            </w:pPr>
            <w:r w:rsidRPr="001E4F5F">
              <w:rPr>
                <w:lang w:eastAsia="en-US"/>
              </w:rPr>
              <w:t>-</w:t>
            </w:r>
          </w:p>
        </w:tc>
        <w:tc>
          <w:tcPr>
            <w:tcW w:w="709" w:type="dxa"/>
          </w:tcPr>
          <w:p w:rsidR="00BD4A98" w:rsidRPr="001E4F5F" w:rsidRDefault="00BD4A98" w:rsidP="0007431C">
            <w:pPr>
              <w:spacing w:line="276" w:lineRule="auto"/>
              <w:jc w:val="center"/>
              <w:rPr>
                <w:lang w:eastAsia="en-US"/>
              </w:rPr>
            </w:pPr>
            <w:r w:rsidRPr="001E4F5F">
              <w:rPr>
                <w:lang w:eastAsia="en-US"/>
              </w:rPr>
              <w:t>-</w:t>
            </w:r>
          </w:p>
        </w:tc>
        <w:tc>
          <w:tcPr>
            <w:tcW w:w="567"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Амбулаторное </w:t>
            </w:r>
            <w:r w:rsidRPr="001E4F5F">
              <w:rPr>
                <w:rFonts w:ascii="Times New Roman" w:hAnsi="Times New Roman" w:cs="Times New Roman"/>
                <w:sz w:val="24"/>
                <w:szCs w:val="24"/>
                <w:lang w:eastAsia="en-US"/>
              </w:rPr>
              <w:lastRenderedPageBreak/>
              <w:t xml:space="preserve">ветеринарное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 xml:space="preserve">Размещение объектов капитального строительства, предназначенных </w:t>
            </w:r>
            <w:r w:rsidRPr="001E4F5F">
              <w:rPr>
                <w:rFonts w:ascii="Times New Roman" w:hAnsi="Times New Roman" w:cs="Times New Roman"/>
                <w:sz w:val="24"/>
                <w:szCs w:val="24"/>
                <w:lang w:eastAsia="en-US"/>
              </w:rPr>
              <w:lastRenderedPageBreak/>
              <w:t>для оказания ветеринарных услуг без содержания животных</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2" w:history="1">
              <w:r w:rsidR="00BD4A98" w:rsidRPr="001E4F5F">
                <w:rPr>
                  <w:rStyle w:val="a3"/>
                  <w:rFonts w:ascii="Times New Roman" w:hAnsi="Times New Roman" w:cs="Calibri"/>
                  <w:color w:val="auto"/>
                  <w:sz w:val="24"/>
                  <w:szCs w:val="24"/>
                  <w:u w:val="none"/>
                  <w:lang w:eastAsia="en-US"/>
                </w:rPr>
                <w:t>3.10.1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Деловое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управление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3" w:history="1">
              <w:r w:rsidR="00BD4A98" w:rsidRPr="001E4F5F">
                <w:rPr>
                  <w:rStyle w:val="a3"/>
                  <w:rFonts w:ascii="Times New Roman" w:hAnsi="Times New Roman" w:cs="Calibri"/>
                  <w:color w:val="auto"/>
                  <w:sz w:val="24"/>
                  <w:szCs w:val="24"/>
                  <w:u w:val="none"/>
                  <w:lang w:eastAsia="en-US"/>
                </w:rPr>
                <w:t>4.1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Объекты торговли (торговые центры, торгово-развлекательные центры (комплексы)</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4" w:history="1">
              <w:r w:rsidRPr="001E4F5F">
                <w:rPr>
                  <w:rStyle w:val="a3"/>
                  <w:rFonts w:ascii="Times New Roman" w:hAnsi="Times New Roman" w:cs="Calibri"/>
                  <w:color w:val="auto"/>
                  <w:sz w:val="24"/>
                  <w:szCs w:val="24"/>
                  <w:u w:val="none"/>
                  <w:lang w:eastAsia="en-US"/>
                </w:rPr>
                <w:t>кодами 4.5</w:t>
              </w:r>
            </w:hyperlink>
            <w:r w:rsidRPr="001E4F5F">
              <w:rPr>
                <w:rFonts w:ascii="Times New Roman" w:hAnsi="Times New Roman" w:cs="Times New Roman"/>
                <w:sz w:val="24"/>
                <w:szCs w:val="24"/>
                <w:lang w:eastAsia="en-US"/>
              </w:rPr>
              <w:t xml:space="preserve"> - </w:t>
            </w:r>
            <w:r w:rsidRPr="001E4F5F">
              <w:rPr>
                <w:rFonts w:ascii="Times New Roman" w:hAnsi="Times New Roman"/>
                <w:sz w:val="24"/>
                <w:szCs w:val="24"/>
                <w:lang w:eastAsia="en-US"/>
              </w:rPr>
              <w:t>4.8.2</w:t>
            </w:r>
            <w:r w:rsidRPr="001E4F5F">
              <w:rPr>
                <w:rFonts w:ascii="Times New Roman" w:hAnsi="Times New Roman" w:cs="Times New Roman"/>
                <w:sz w:val="24"/>
                <w:szCs w:val="24"/>
                <w:lang w:eastAsia="en-US"/>
              </w:rPr>
              <w:t>; размещение гаражей и (или) стоянок для автомобилей сотрудников и посетителей торгового центра</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cs="Times New Roman"/>
                <w:sz w:val="24"/>
                <w:szCs w:val="24"/>
                <w:lang w:eastAsia="en-US"/>
              </w:rPr>
              <w:t>4.2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Рынки</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5" w:history="1">
              <w:r w:rsidR="00BD4A98" w:rsidRPr="001E4F5F">
                <w:rPr>
                  <w:rStyle w:val="a3"/>
                  <w:rFonts w:ascii="Times New Roman" w:hAnsi="Times New Roman" w:cs="Calibri"/>
                  <w:color w:val="auto"/>
                  <w:sz w:val="24"/>
                  <w:szCs w:val="24"/>
                  <w:u w:val="none"/>
                  <w:lang w:eastAsia="en-US"/>
                </w:rPr>
                <w:t>4.3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Магазины</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Размещение объектов капитального строительства, предназначенных </w:t>
            </w:r>
            <w:r w:rsidRPr="001E4F5F">
              <w:rPr>
                <w:rFonts w:ascii="Times New Roman" w:hAnsi="Times New Roman" w:cs="Times New Roman"/>
                <w:sz w:val="24"/>
                <w:szCs w:val="24"/>
                <w:lang w:eastAsia="en-US"/>
              </w:rPr>
              <w:lastRenderedPageBreak/>
              <w:t>для продажи товаров, торговая площадь которых составляет до 5000 кв. м</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6" w:history="1">
              <w:r w:rsidR="00BD4A98" w:rsidRPr="001E4F5F">
                <w:rPr>
                  <w:rStyle w:val="a3"/>
                  <w:rFonts w:ascii="Times New Roman" w:hAnsi="Times New Roman" w:cs="Calibri"/>
                  <w:color w:val="auto"/>
                  <w:sz w:val="24"/>
                  <w:szCs w:val="24"/>
                  <w:u w:val="none"/>
                  <w:lang w:eastAsia="en-US"/>
                </w:rPr>
                <w:t>4.4</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Банковская и страховая деятельность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7" w:history="1">
              <w:r w:rsidR="00BD4A98" w:rsidRPr="001E4F5F">
                <w:rPr>
                  <w:rStyle w:val="a3"/>
                  <w:rFonts w:ascii="Times New Roman" w:hAnsi="Times New Roman" w:cs="Calibri"/>
                  <w:color w:val="auto"/>
                  <w:sz w:val="24"/>
                  <w:szCs w:val="24"/>
                  <w:u w:val="none"/>
                  <w:lang w:eastAsia="en-US"/>
                </w:rPr>
                <w:t>4.5</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8" w:history="1">
              <w:r w:rsidR="00BD4A98" w:rsidRPr="001E4F5F">
                <w:rPr>
                  <w:rStyle w:val="a3"/>
                  <w:rFonts w:ascii="Times New Roman" w:hAnsi="Times New Roman" w:cs="Calibri"/>
                  <w:color w:val="auto"/>
                  <w:sz w:val="24"/>
                  <w:szCs w:val="24"/>
                  <w:u w:val="none"/>
                  <w:lang w:eastAsia="en-US"/>
                </w:rPr>
                <w:t>4.6</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Гостиничное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79" w:history="1">
              <w:r w:rsidR="00BD4A98" w:rsidRPr="001E4F5F">
                <w:rPr>
                  <w:rStyle w:val="a3"/>
                  <w:rFonts w:ascii="Times New Roman" w:hAnsi="Times New Roman" w:cs="Calibri"/>
                  <w:color w:val="auto"/>
                  <w:sz w:val="24"/>
                  <w:szCs w:val="24"/>
                  <w:u w:val="none"/>
                  <w:lang w:eastAsia="en-US"/>
                </w:rPr>
                <w:t>4.7</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Служебные гаражи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history="1">
              <w:r w:rsidRPr="001E4F5F">
                <w:rPr>
                  <w:rStyle w:val="a3"/>
                  <w:color w:val="auto"/>
                  <w:u w:val="none"/>
                  <w:lang w:eastAsia="en-US"/>
                </w:rPr>
                <w:t>кодами 3.0</w:t>
              </w:r>
            </w:hyperlink>
            <w:r w:rsidRPr="001E4F5F">
              <w:rPr>
                <w:lang w:eastAsia="en-US"/>
              </w:rPr>
              <w:t xml:space="preserve">, </w:t>
            </w:r>
            <w:hyperlink r:id="rId81" w:history="1">
              <w:r w:rsidRPr="001E4F5F">
                <w:rPr>
                  <w:rStyle w:val="a3"/>
                  <w:color w:val="auto"/>
                  <w:u w:val="none"/>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82" w:history="1">
              <w:r w:rsidR="00BD4A98" w:rsidRPr="001E4F5F">
                <w:rPr>
                  <w:rStyle w:val="a3"/>
                  <w:rFonts w:ascii="Times New Roman" w:hAnsi="Times New Roman" w:cs="Calibri"/>
                  <w:color w:val="auto"/>
                  <w:sz w:val="24"/>
                  <w:szCs w:val="24"/>
                  <w:u w:val="none"/>
                  <w:lang w:eastAsia="en-US"/>
                </w:rPr>
                <w:t>4.9</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Заправка транспортных средств</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BD4A98" w:rsidRPr="001E4F5F" w:rsidRDefault="00205BF7"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83"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.1</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Автомобильные </w:t>
            </w:r>
            <w:r w:rsidRPr="001E4F5F">
              <w:rPr>
                <w:lang w:eastAsia="en-US"/>
              </w:rPr>
              <w:lastRenderedPageBreak/>
              <w:t>мойки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Размещение автомобильных моек, а также размещение магазинов со</w:t>
            </w:r>
            <w:r w:rsidRPr="001E4F5F">
              <w:rPr>
                <w:lang w:eastAsia="en-US"/>
              </w:rPr>
              <w:lastRenderedPageBreak/>
              <w:t>путствующей торговли</w:t>
            </w:r>
          </w:p>
        </w:tc>
        <w:tc>
          <w:tcPr>
            <w:tcW w:w="1134" w:type="dxa"/>
          </w:tcPr>
          <w:p w:rsidR="00BD4A98" w:rsidRPr="001E4F5F" w:rsidRDefault="00205BF7"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84"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.3</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Ремонт автомобилей</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Pr>
          <w:p w:rsidR="00BD4A98" w:rsidRPr="001E4F5F" w:rsidRDefault="00205BF7"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85"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.4</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bCs/>
                <w:sz w:val="24"/>
                <w:szCs w:val="24"/>
                <w:lang w:eastAsia="en-US"/>
              </w:rPr>
            </w:pPr>
            <w:r w:rsidRPr="001E4F5F">
              <w:rPr>
                <w:rFonts w:ascii="Times New Roman" w:hAnsi="Times New Roman" w:cs="Times New Roman"/>
                <w:bCs/>
                <w:sz w:val="24"/>
                <w:szCs w:val="24"/>
                <w:lang w:eastAsia="en-US"/>
              </w:rPr>
              <w:t xml:space="preserve">Выставочно-ярмарочная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деятельность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cs="Times New Roman"/>
                <w:bCs/>
                <w:sz w:val="24"/>
                <w:szCs w:val="24"/>
                <w:lang w:eastAsia="en-US"/>
              </w:rPr>
              <w:t>4.10</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Спорт</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86" w:history="1">
              <w:r w:rsidR="00BD4A98" w:rsidRPr="001E4F5F">
                <w:rPr>
                  <w:rStyle w:val="a3"/>
                  <w:rFonts w:ascii="Times New Roman" w:hAnsi="Times New Roman" w:cs="Calibri"/>
                  <w:color w:val="auto"/>
                  <w:sz w:val="24"/>
                  <w:szCs w:val="24"/>
                  <w:u w:val="none"/>
                  <w:lang w:eastAsia="en-US"/>
                </w:rPr>
                <w:t>5.1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8B56DE">
            <w:pPr>
              <w:autoSpaceDE w:val="0"/>
              <w:autoSpaceDN w:val="0"/>
              <w:adjustRightInd w:val="0"/>
              <w:jc w:val="both"/>
              <w:rPr>
                <w:lang w:eastAsia="en-US"/>
              </w:rPr>
            </w:pPr>
            <w:r w:rsidRPr="001E4F5F">
              <w:rPr>
                <w:lang w:eastAsia="en-US"/>
              </w:rPr>
              <w:t>Обеспечение занятий спортом в помещениях</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7512" w:type="dxa"/>
          </w:tcPr>
          <w:p w:rsidR="00BD4A98" w:rsidRPr="001E4F5F" w:rsidRDefault="00BD4A98" w:rsidP="008B56DE">
            <w:pPr>
              <w:autoSpaceDE w:val="0"/>
              <w:autoSpaceDN w:val="0"/>
              <w:adjustRightInd w:val="0"/>
              <w:jc w:val="both"/>
              <w:rPr>
                <w:lang w:eastAsia="en-US"/>
              </w:rPr>
            </w:pPr>
            <w:r w:rsidRPr="001E4F5F">
              <w:rPr>
                <w:lang w:eastAsia="en-US"/>
              </w:rPr>
              <w:t>Размещение спортивных клубов, спортивных залов, бассейнов, физкультурно-оздоровительных комплексов в зданиях и сооружениях</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rPr>
            </w:pPr>
            <w:r w:rsidRPr="001E4F5F">
              <w:rPr>
                <w:rFonts w:ascii="Times New Roman" w:hAnsi="Times New Roman" w:cs="Times New Roman"/>
                <w:sz w:val="24"/>
                <w:szCs w:val="24"/>
              </w:rPr>
              <w:t>5.1.2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FB089B">
            <w:pPr>
              <w:autoSpaceDE w:val="0"/>
              <w:autoSpaceDN w:val="0"/>
              <w:adjustRightInd w:val="0"/>
              <w:jc w:val="both"/>
              <w:rPr>
                <w:lang w:eastAsia="en-US"/>
              </w:rPr>
            </w:pPr>
            <w:r w:rsidRPr="001E4F5F">
              <w:rPr>
                <w:lang w:eastAsia="en-US"/>
              </w:rPr>
              <w:lastRenderedPageBreak/>
              <w:t>Площадки для занятий спортом</w:t>
            </w:r>
          </w:p>
          <w:p w:rsidR="00BD4A98" w:rsidRPr="001E4F5F" w:rsidRDefault="00BD4A98" w:rsidP="008B56DE">
            <w:pPr>
              <w:autoSpaceDE w:val="0"/>
              <w:autoSpaceDN w:val="0"/>
              <w:adjustRightInd w:val="0"/>
              <w:jc w:val="both"/>
              <w:rPr>
                <w:lang w:eastAsia="en-US"/>
              </w:rPr>
            </w:pPr>
          </w:p>
        </w:tc>
        <w:tc>
          <w:tcPr>
            <w:tcW w:w="7512" w:type="dxa"/>
          </w:tcPr>
          <w:p w:rsidR="00BD4A98" w:rsidRPr="001E4F5F" w:rsidRDefault="00BD4A98" w:rsidP="008B56DE">
            <w:pPr>
              <w:autoSpaceDE w:val="0"/>
              <w:autoSpaceDN w:val="0"/>
              <w:adjustRightInd w:val="0"/>
              <w:jc w:val="both"/>
              <w:rPr>
                <w:lang w:eastAsia="en-US"/>
              </w:rPr>
            </w:pPr>
            <w:r w:rsidRPr="001E4F5F">
              <w:rPr>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rPr>
            </w:pPr>
            <w:r w:rsidRPr="001E4F5F">
              <w:rPr>
                <w:rFonts w:ascii="Times New Roman" w:hAnsi="Times New Roman" w:cs="Times New Roman"/>
                <w:sz w:val="24"/>
                <w:szCs w:val="24"/>
              </w:rPr>
              <w:t>5.1.3</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FB089B">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Связь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7" w:history="1">
              <w:r w:rsidRPr="001E4F5F">
                <w:rPr>
                  <w:rStyle w:val="a3"/>
                  <w:rFonts w:ascii="Times New Roman" w:hAnsi="Times New Roman"/>
                  <w:color w:val="auto"/>
                  <w:sz w:val="24"/>
                  <w:szCs w:val="24"/>
                  <w:u w:val="none"/>
                  <w:lang w:eastAsia="en-US"/>
                </w:rPr>
                <w:t>кодами 3.1.1</w:t>
              </w:r>
            </w:hyperlink>
            <w:r w:rsidRPr="001E4F5F">
              <w:rPr>
                <w:rFonts w:ascii="Times New Roman" w:hAnsi="Times New Roman" w:cs="Times New Roman"/>
                <w:sz w:val="24"/>
                <w:szCs w:val="24"/>
                <w:lang w:eastAsia="en-US"/>
              </w:rPr>
              <w:t xml:space="preserve">, </w:t>
            </w:r>
            <w:hyperlink r:id="rId88" w:history="1">
              <w:r w:rsidRPr="001E4F5F">
                <w:rPr>
                  <w:rStyle w:val="a3"/>
                  <w:rFonts w:ascii="Times New Roman" w:hAnsi="Times New Roman"/>
                  <w:color w:val="auto"/>
                  <w:sz w:val="24"/>
                  <w:szCs w:val="24"/>
                  <w:u w:val="none"/>
                  <w:lang w:eastAsia="en-US"/>
                </w:rPr>
                <w:t>3.2.3</w:t>
              </w:r>
            </w:hyperlink>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cs="Times New Roman"/>
                <w:sz w:val="24"/>
                <w:szCs w:val="24"/>
                <w:lang w:eastAsia="en-US"/>
              </w:rPr>
              <w:t>6.8</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Обеспечение внутреннего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правопорядка</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Pr>
          <w:p w:rsidR="00BD4A98" w:rsidRPr="001E4F5F" w:rsidRDefault="00205BF7" w:rsidP="0007431C">
            <w:pPr>
              <w:pStyle w:val="ConsPlusNormal"/>
              <w:shd w:val="clear" w:color="auto" w:fill="FFFFFF"/>
              <w:spacing w:line="276" w:lineRule="auto"/>
              <w:jc w:val="center"/>
              <w:rPr>
                <w:lang w:eastAsia="en-US"/>
              </w:rPr>
            </w:pPr>
            <w:hyperlink r:id="rId89" w:history="1">
              <w:r w:rsidR="00BD4A98" w:rsidRPr="001E4F5F">
                <w:rPr>
                  <w:rStyle w:val="a3"/>
                  <w:rFonts w:ascii="Times New Roman" w:hAnsi="Times New Roman" w:cs="Calibri"/>
                  <w:color w:val="auto"/>
                  <w:sz w:val="24"/>
                  <w:szCs w:val="24"/>
                  <w:u w:val="none"/>
                  <w:lang w:eastAsia="en-US"/>
                </w:rPr>
                <w:t>8.3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Историко-культурная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Pr="001E4F5F">
              <w:rPr>
                <w:szCs w:val="22"/>
                <w:lang w:eastAsia="en-US"/>
              </w:rPr>
              <w:t xml:space="preserve"> </w:t>
            </w:r>
            <w:r w:rsidRPr="001E4F5F">
              <w:rPr>
                <w:rFonts w:ascii="Times New Roman" w:hAnsi="Times New Roman" w:cs="Times New Roman"/>
                <w:sz w:val="24"/>
                <w:szCs w:val="24"/>
                <w:lang w:eastAsia="en-US"/>
              </w:rPr>
              <w:t xml:space="preserve">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1E4F5F">
              <w:rPr>
                <w:rFonts w:ascii="Times New Roman" w:hAnsi="Times New Roman" w:cs="Times New Roman"/>
                <w:sz w:val="24"/>
                <w:szCs w:val="24"/>
                <w:lang w:eastAsia="en-US"/>
              </w:rPr>
              <w:lastRenderedPageBreak/>
              <w:t>деятельность, обеспечивающая познавательный туризм</w:t>
            </w:r>
          </w:p>
        </w:tc>
        <w:tc>
          <w:tcPr>
            <w:tcW w:w="1134" w:type="dxa"/>
          </w:tcPr>
          <w:p w:rsidR="00BD4A98" w:rsidRPr="001E4F5F" w:rsidRDefault="00205BF7"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90" w:history="1">
              <w:r w:rsidR="00BD4A98" w:rsidRPr="001E4F5F">
                <w:rPr>
                  <w:rStyle w:val="a3"/>
                  <w:rFonts w:ascii="Times New Roman" w:hAnsi="Times New Roman" w:cs="Calibri"/>
                  <w:color w:val="auto"/>
                  <w:sz w:val="24"/>
                  <w:szCs w:val="24"/>
                  <w:u w:val="none"/>
                  <w:lang w:eastAsia="en-US"/>
                </w:rPr>
                <w:t>9.3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shd w:val="clear" w:color="auto" w:fill="FFFFFF"/>
              <w:autoSpaceDE w:val="0"/>
              <w:autoSpaceDN w:val="0"/>
              <w:adjustRightInd w:val="0"/>
              <w:spacing w:line="276" w:lineRule="auto"/>
              <w:jc w:val="both"/>
              <w:rPr>
                <w:lang w:eastAsia="en-US"/>
              </w:rPr>
            </w:pPr>
            <w:r w:rsidRPr="001E4F5F">
              <w:rPr>
                <w:lang w:eastAsia="en-US"/>
              </w:rPr>
              <w:t>Общее пользование водными объектами</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7512" w:type="dxa"/>
          </w:tcPr>
          <w:p w:rsidR="00BD4A98" w:rsidRPr="001E4F5F" w:rsidRDefault="00BD4A98" w:rsidP="0007431C">
            <w:pPr>
              <w:shd w:val="clear" w:color="auto" w:fill="FFFFFF"/>
              <w:autoSpaceDE w:val="0"/>
              <w:autoSpaceDN w:val="0"/>
              <w:adjustRightInd w:val="0"/>
              <w:spacing w:line="276" w:lineRule="auto"/>
              <w:jc w:val="both"/>
              <w:rPr>
                <w:lang w:eastAsia="en-US"/>
              </w:rPr>
            </w:pPr>
            <w:r w:rsidRPr="001E4F5F">
              <w:rPr>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11.1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ind w:right="-62"/>
              <w:contextualSpacing/>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Ведение </w:t>
            </w:r>
          </w:p>
          <w:p w:rsidR="00BD4A98" w:rsidRPr="001E4F5F" w:rsidRDefault="00BD4A98" w:rsidP="0007431C">
            <w:pPr>
              <w:pStyle w:val="ConsPlusNormal"/>
              <w:shd w:val="clear" w:color="auto" w:fill="FFFFFF"/>
              <w:spacing w:line="276" w:lineRule="auto"/>
              <w:ind w:right="-62"/>
              <w:contextualSpacing/>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огородничества</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34" w:type="dxa"/>
          </w:tcPr>
          <w:p w:rsidR="00BD4A98" w:rsidRPr="001E4F5F" w:rsidRDefault="00205BF7"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91" w:history="1">
              <w:r w:rsidR="00BD4A98" w:rsidRPr="001E4F5F">
                <w:rPr>
                  <w:rStyle w:val="a3"/>
                  <w:rFonts w:ascii="Times New Roman" w:hAnsi="Times New Roman" w:cs="Calibri"/>
                  <w:color w:val="auto"/>
                  <w:sz w:val="24"/>
                  <w:szCs w:val="24"/>
                  <w:u w:val="none"/>
                  <w:lang w:eastAsia="en-US"/>
                </w:rPr>
                <w:t>13.1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07431C">
        <w:trPr>
          <w:trHeight w:val="1644"/>
        </w:trPr>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Ведение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садоводства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2" w:history="1">
              <w:r w:rsidRPr="001E4F5F">
                <w:rPr>
                  <w:rStyle w:val="a3"/>
                  <w:color w:val="auto"/>
                  <w:u w:val="none"/>
                  <w:lang w:eastAsia="en-US"/>
                </w:rPr>
                <w:t>кодом 2.1</w:t>
              </w:r>
            </w:hyperlink>
            <w:r w:rsidRPr="001E4F5F">
              <w:rPr>
                <w:lang w:eastAsia="en-US"/>
              </w:rPr>
              <w:t>, хозяйственных построек и гаражей</w:t>
            </w:r>
          </w:p>
        </w:tc>
        <w:tc>
          <w:tcPr>
            <w:tcW w:w="1134" w:type="dxa"/>
          </w:tcPr>
          <w:p w:rsidR="00BD4A98" w:rsidRPr="001E4F5F" w:rsidRDefault="00205BF7"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93" w:history="1">
              <w:r w:rsidR="00BD4A98" w:rsidRPr="001E4F5F">
                <w:rPr>
                  <w:rStyle w:val="a3"/>
                  <w:rFonts w:ascii="Times New Roman" w:hAnsi="Times New Roman" w:cs="Calibri"/>
                  <w:color w:val="auto"/>
                  <w:sz w:val="24"/>
                  <w:szCs w:val="24"/>
                  <w:u w:val="none"/>
                  <w:lang w:eastAsia="en-US"/>
                </w:rPr>
                <w:t>13.2</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bl>
    <w:p w:rsidR="00BD4A98" w:rsidRPr="001E4F5F" w:rsidRDefault="00BD4A98" w:rsidP="00C82EB5">
      <w:pPr>
        <w:pStyle w:val="afff1"/>
        <w:shd w:val="clear" w:color="auto" w:fill="FFFFFF"/>
        <w:contextualSpacing/>
        <w:rPr>
          <w:b w:val="0"/>
          <w:i w:val="0"/>
        </w:rPr>
      </w:pPr>
    </w:p>
    <w:p w:rsidR="00BD4A98" w:rsidRPr="001E4F5F" w:rsidRDefault="00BD4A98" w:rsidP="00C82EB5">
      <w:pPr>
        <w:pStyle w:val="afff1"/>
        <w:shd w:val="clear" w:color="auto" w:fill="FFFFFF"/>
        <w:contextualSpacing/>
        <w:rPr>
          <w:b w:val="0"/>
          <w:i w:val="0"/>
        </w:rPr>
      </w:pPr>
      <w:r w:rsidRPr="001E4F5F">
        <w:rPr>
          <w:b w:val="0"/>
          <w:i w:val="0"/>
        </w:rPr>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spacing w:line="360" w:lineRule="auto"/>
        <w:contextualSpacing/>
        <w:rPr>
          <w:b/>
          <w:sz w:val="28"/>
          <w:szCs w:val="28"/>
        </w:rPr>
        <w:sectPr w:rsidR="00BD4A98" w:rsidRPr="001E4F5F">
          <w:pgSz w:w="15840" w:h="12240" w:orient="landscape"/>
          <w:pgMar w:top="851" w:right="1134" w:bottom="1701" w:left="1135" w:header="720" w:footer="720" w:gutter="0"/>
          <w:cols w:space="720"/>
        </w:sectPr>
      </w:pPr>
    </w:p>
    <w:p w:rsidR="00BD4A98" w:rsidRPr="001E4F5F" w:rsidRDefault="00BD4A98" w:rsidP="00C82EB5">
      <w:pPr>
        <w:shd w:val="clear" w:color="auto" w:fill="FFFFFF"/>
        <w:ind w:firstLine="567"/>
        <w:contextualSpacing/>
        <w:jc w:val="both"/>
        <w:rPr>
          <w:b/>
          <w:i/>
          <w:sz w:val="28"/>
          <w:szCs w:val="28"/>
        </w:rPr>
      </w:pPr>
      <w:bookmarkStart w:id="181" w:name="_Toc259101847"/>
      <w:r w:rsidRPr="001E4F5F">
        <w:rPr>
          <w:b/>
          <w:i/>
          <w:sz w:val="28"/>
          <w:szCs w:val="28"/>
        </w:rPr>
        <w:lastRenderedPageBreak/>
        <w:t>Статья 44. Описание зон и виды разрешенного использования земельных участков и объектов капитального строительства для общественно-деловых зон</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ОБЩЕСТВЕННО – ДЕЛОВЫЕ ЗОНЫ</w:t>
      </w:r>
      <w:bookmarkEnd w:id="181"/>
    </w:p>
    <w:p w:rsidR="00BD4A98" w:rsidRPr="001E4F5F" w:rsidRDefault="00BD4A98" w:rsidP="00C82EB5">
      <w:pPr>
        <w:shd w:val="clear" w:color="auto" w:fill="FFFFFF"/>
        <w:ind w:firstLine="567"/>
        <w:contextualSpacing/>
        <w:jc w:val="both"/>
        <w:rPr>
          <w:b/>
          <w:sz w:val="28"/>
          <w:szCs w:val="28"/>
        </w:rPr>
      </w:pPr>
      <w:r w:rsidRPr="001E4F5F">
        <w:rPr>
          <w:b/>
          <w:sz w:val="28"/>
          <w:szCs w:val="28"/>
        </w:rPr>
        <w:t>Ц-1 Зона общественно-делового центра</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BD4A98" w:rsidRPr="001E4F5F" w:rsidRDefault="00BD4A98" w:rsidP="00C82EB5">
      <w:pPr>
        <w:shd w:val="clear" w:color="auto" w:fill="FFFFFF"/>
        <w:ind w:firstLine="567"/>
        <w:contextualSpacing/>
        <w:jc w:val="both"/>
        <w:rPr>
          <w:sz w:val="28"/>
          <w:szCs w:val="28"/>
        </w:rPr>
      </w:pPr>
      <w:r w:rsidRPr="001E4F5F">
        <w:rPr>
          <w:sz w:val="28"/>
          <w:szCs w:val="28"/>
        </w:rPr>
        <w:t>В пределах данной территориальной зоны находятся объекты культурного наследия федерального значения. К застройке в данной зоне предъявляются дополнительные требования и ограничения по условиям охраны памятников  истории и культуры, предусмотренные статьей 53 Правил.</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 xml:space="preserve">Ц-2 Зона обслуживания и деловой активности </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Ц-2 выделена для обеспечения правовых условий развития территорий, предназначенных для размещения общественно-деловых объектов.</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 </w:t>
      </w:r>
    </w:p>
    <w:p w:rsidR="00BD4A98" w:rsidRPr="001E4F5F" w:rsidRDefault="00BD4A98" w:rsidP="00C82EB5">
      <w:pPr>
        <w:shd w:val="clear" w:color="auto" w:fill="FFFFFF"/>
        <w:ind w:firstLine="567"/>
        <w:contextualSpacing/>
        <w:jc w:val="both"/>
        <w:rPr>
          <w:b/>
          <w:sz w:val="28"/>
          <w:szCs w:val="28"/>
        </w:rPr>
      </w:pPr>
      <w:r w:rsidRPr="001E4F5F">
        <w:rPr>
          <w:b/>
          <w:sz w:val="28"/>
          <w:szCs w:val="28"/>
        </w:rPr>
        <w:t>Ц-3 Зона деловой и производственной активности, обслуживания  при транспортных узлах</w:t>
      </w:r>
    </w:p>
    <w:p w:rsidR="00BD4A98" w:rsidRDefault="00BD4A98" w:rsidP="00C82EB5">
      <w:pPr>
        <w:shd w:val="clear" w:color="auto" w:fill="FFFFFF"/>
        <w:ind w:firstLine="567"/>
        <w:contextualSpacing/>
        <w:jc w:val="both"/>
        <w:rPr>
          <w:sz w:val="28"/>
          <w:szCs w:val="28"/>
        </w:rPr>
      </w:pPr>
      <w:r w:rsidRPr="001E4F5F">
        <w:rPr>
          <w:sz w:val="28"/>
          <w:szCs w:val="28"/>
        </w:rPr>
        <w:t xml:space="preserve">Зона Ц-3 выделена для обеспечения правовых условий формирования объектов обслуживающего назначения при сооружениях  внешнего транспорта – железнодорожного, автобусного, речного.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Ц-4 Зона учреждений здравоохранения</w:t>
      </w:r>
    </w:p>
    <w:p w:rsidR="00BD4A98" w:rsidRDefault="00BD4A98" w:rsidP="00C82EB5">
      <w:pPr>
        <w:shd w:val="clear" w:color="auto" w:fill="FFFFFF"/>
        <w:ind w:firstLine="567"/>
        <w:contextualSpacing/>
        <w:jc w:val="both"/>
        <w:rPr>
          <w:sz w:val="28"/>
          <w:szCs w:val="28"/>
        </w:rPr>
      </w:pPr>
      <w:r w:rsidRPr="001E4F5F">
        <w:rPr>
          <w:sz w:val="28"/>
          <w:szCs w:val="28"/>
        </w:rPr>
        <w:t>Зона Ц-4 выделена для обеспечения правовых условий формирования и функционирования объектов здравоохранения.</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 xml:space="preserve">Ц-5 Зона объектов торговли </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Ц-5 выделена для обеспечения правовых условий формирования, строительства и использования объектов торгового назначения.</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Ц-6 Зона образовательных учреждений</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Ц-6 выделена для обеспечения правовых условий формирования и функционирования образовательных учреждений.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Ц-7 Зона спортивных и физкультурно-оздоровительных сооружений</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Зона Ц-7 выделена в целях обеспечения правовых условий сохранения и использования земельных участков для размещения спортивных сооружений.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Ц-8 Зона культовых объектов</w:t>
      </w:r>
    </w:p>
    <w:p w:rsidR="00BD4A98" w:rsidRPr="001E4F5F" w:rsidRDefault="00BD4A98" w:rsidP="00C82EB5">
      <w:pPr>
        <w:shd w:val="clear" w:color="auto" w:fill="FFFFFF"/>
        <w:ind w:firstLine="567"/>
        <w:contextualSpacing/>
        <w:jc w:val="both"/>
        <w:rPr>
          <w:sz w:val="28"/>
          <w:szCs w:val="28"/>
        </w:rPr>
      </w:pPr>
      <w:r w:rsidRPr="001E4F5F">
        <w:rPr>
          <w:sz w:val="28"/>
          <w:szCs w:val="28"/>
        </w:rPr>
        <w:lastRenderedPageBreak/>
        <w:t xml:space="preserve">Зона Ц-8 выделена для обеспечения правовых условий для сохранения, строительства и использования объектов религиозного использования. </w:t>
      </w:r>
    </w:p>
    <w:p w:rsidR="00BD4A98" w:rsidRPr="001E4F5F" w:rsidRDefault="00BD4A98" w:rsidP="00C82EB5">
      <w:pPr>
        <w:shd w:val="clear" w:color="auto" w:fill="FFFFFF"/>
        <w:contextualSpacing/>
        <w:rPr>
          <w:b/>
        </w:rPr>
        <w:sectPr w:rsidR="00BD4A98" w:rsidRPr="001E4F5F">
          <w:pgSz w:w="12240" w:h="15840"/>
          <w:pgMar w:top="1135" w:right="851" w:bottom="1134" w:left="1701" w:header="720" w:footer="720" w:gutter="0"/>
          <w:cols w:space="720"/>
        </w:sect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765"/>
        <w:gridCol w:w="876"/>
        <w:gridCol w:w="934"/>
        <w:gridCol w:w="942"/>
        <w:gridCol w:w="981"/>
        <w:gridCol w:w="981"/>
        <w:gridCol w:w="981"/>
        <w:gridCol w:w="937"/>
        <w:gridCol w:w="934"/>
        <w:gridCol w:w="933"/>
      </w:tblGrid>
      <w:tr w:rsidR="00BD4A98" w:rsidRPr="001E4F5F" w:rsidTr="00BF0333">
        <w:trPr>
          <w:tblHeader/>
        </w:trPr>
        <w:tc>
          <w:tcPr>
            <w:tcW w:w="913" w:type="pct"/>
            <w:vMerge w:val="restar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lastRenderedPageBreak/>
              <w:t>Наименование ВРИ</w:t>
            </w:r>
          </w:p>
        </w:tc>
        <w:tc>
          <w:tcPr>
            <w:tcW w:w="1003" w:type="pct"/>
            <w:vMerge w:val="restart"/>
          </w:tcPr>
          <w:p w:rsidR="00BD4A98" w:rsidRPr="00294FFF" w:rsidRDefault="00BD4A98" w:rsidP="00294FFF">
            <w:pPr>
              <w:pStyle w:val="ConsPlusNormal"/>
              <w:shd w:val="clear" w:color="auto" w:fill="FFFFFF"/>
              <w:spacing w:line="276" w:lineRule="auto"/>
              <w:jc w:val="center"/>
              <w:rPr>
                <w:rFonts w:ascii="Times New Roman" w:hAnsi="Times New Roman" w:cs="Times New Roman"/>
                <w:b/>
                <w:szCs w:val="22"/>
                <w:lang w:eastAsia="en-US"/>
              </w:rPr>
            </w:pPr>
            <w:r w:rsidRPr="00294FFF">
              <w:rPr>
                <w:rFonts w:ascii="Times New Roman" w:hAnsi="Times New Roman" w:cs="Times New Roman"/>
                <w:b/>
                <w:sz w:val="24"/>
                <w:szCs w:val="24"/>
                <w:lang w:eastAsia="en-US"/>
              </w:rPr>
              <w:t>Описание ВРИ</w:t>
            </w:r>
          </w:p>
        </w:tc>
        <w:tc>
          <w:tcPr>
            <w:tcW w:w="318" w:type="pct"/>
            <w:vMerge w:val="restar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 xml:space="preserve">Код </w:t>
            </w:r>
            <w:r w:rsidRPr="00294FFF">
              <w:rPr>
                <w:rStyle w:val="a3"/>
                <w:rFonts w:ascii="Times New Roman" w:hAnsi="Times New Roman" w:cs="Calibri"/>
                <w:b/>
                <w:color w:val="auto"/>
                <w:sz w:val="24"/>
                <w:szCs w:val="24"/>
                <w:u w:val="none"/>
                <w:lang w:eastAsia="en-US"/>
              </w:rPr>
              <w:t>ВРИ</w:t>
            </w:r>
          </w:p>
        </w:tc>
        <w:tc>
          <w:tcPr>
            <w:tcW w:w="2766" w:type="pct"/>
            <w:gridSpan w:val="8"/>
          </w:tcPr>
          <w:p w:rsidR="00BD4A98" w:rsidRPr="00294FFF" w:rsidRDefault="00BD4A98" w:rsidP="00294FFF">
            <w:pPr>
              <w:jc w:val="center"/>
            </w:pPr>
            <w:r w:rsidRPr="00294FFF">
              <w:rPr>
                <w:b/>
                <w:sz w:val="22"/>
                <w:szCs w:val="22"/>
              </w:rPr>
              <w:t>Перечень территориальных зон</w:t>
            </w:r>
          </w:p>
        </w:tc>
      </w:tr>
      <w:tr w:rsidR="00BD4A98" w:rsidRPr="001E4F5F" w:rsidTr="00BF0333">
        <w:trPr>
          <w:tblHeader/>
        </w:trPr>
        <w:tc>
          <w:tcPr>
            <w:tcW w:w="913" w:type="pct"/>
            <w:vMerge/>
          </w:tcPr>
          <w:p w:rsidR="00BD4A98" w:rsidRPr="00294FFF" w:rsidRDefault="00BD4A98" w:rsidP="007332BD"/>
        </w:tc>
        <w:tc>
          <w:tcPr>
            <w:tcW w:w="1003" w:type="pct"/>
            <w:vMerge/>
          </w:tcPr>
          <w:p w:rsidR="00BD4A98" w:rsidRPr="00294FFF" w:rsidRDefault="00BD4A98" w:rsidP="007332BD"/>
        </w:tc>
        <w:tc>
          <w:tcPr>
            <w:tcW w:w="318" w:type="pct"/>
            <w:vMerge/>
          </w:tcPr>
          <w:p w:rsidR="00BD4A98" w:rsidRPr="00294FFF" w:rsidRDefault="00BD4A98" w:rsidP="007332BD"/>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Ц-1</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Ц-2</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Ц-3</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Ц-4</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Ц-5</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Ц-6</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Ц-7</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Ц-8</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rPr>
                <w:lang w:eastAsia="en-US"/>
              </w:rPr>
            </w:pPr>
            <w:r w:rsidRPr="00294FFF">
              <w:rPr>
                <w:sz w:val="22"/>
                <w:szCs w:val="22"/>
                <w:lang w:eastAsia="en-US"/>
              </w:rPr>
              <w:t>Для индивидуального жилищного строительства</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выращивание сельскохозяйственных культур;</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индивидуальных гаражей и хозяйственных построек</w:t>
            </w:r>
          </w:p>
          <w:p w:rsidR="00BD4A98" w:rsidRPr="00294FFF" w:rsidRDefault="00BD4A98" w:rsidP="00294FFF">
            <w:pPr>
              <w:shd w:val="clear" w:color="auto" w:fill="FFFFFF"/>
              <w:autoSpaceDE w:val="0"/>
              <w:autoSpaceDN w:val="0"/>
              <w:adjustRightInd w:val="0"/>
              <w:spacing w:line="276" w:lineRule="auto"/>
              <w:jc w:val="both"/>
              <w:rPr>
                <w:lang w:eastAsia="en-US"/>
              </w:rPr>
            </w:pP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2.1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rPr>
                <w:lang w:eastAsia="en-US"/>
              </w:rPr>
            </w:pPr>
            <w:r w:rsidRPr="00294FFF">
              <w:rPr>
                <w:sz w:val="22"/>
                <w:szCs w:val="22"/>
                <w:lang w:eastAsia="en-US"/>
              </w:rPr>
              <w:t>Малоэтажная многоквартирная жилая застройка</w:t>
            </w:r>
          </w:p>
          <w:p w:rsidR="00BD4A98" w:rsidRPr="00294FFF" w:rsidRDefault="00BD4A98" w:rsidP="00294FFF">
            <w:pPr>
              <w:shd w:val="clear" w:color="auto" w:fill="FFFFFF"/>
              <w:autoSpaceDE w:val="0"/>
              <w:autoSpaceDN w:val="0"/>
              <w:adjustRightInd w:val="0"/>
              <w:spacing w:line="276" w:lineRule="auto"/>
              <w:rPr>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малоэтажных многоквартирных домов (многоквартирные дома высотой до 4 этажей, включая мансардный);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обустройство спортивных </w:t>
            </w:r>
            <w:r w:rsidRPr="00294FFF">
              <w:rPr>
                <w:sz w:val="22"/>
                <w:szCs w:val="22"/>
                <w:lang w:eastAsia="en-US"/>
              </w:rPr>
              <w:lastRenderedPageBreak/>
              <w:t>и детских площадок, площадок для отдыха;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2.1.1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Блокированная жилая застройка</w:t>
            </w:r>
          </w:p>
          <w:p w:rsidR="00BD4A98" w:rsidRPr="00294FFF" w:rsidRDefault="00BD4A98" w:rsidP="00294FFF">
            <w:pPr>
              <w:shd w:val="clear" w:color="auto" w:fill="FFFFFF"/>
              <w:autoSpaceDE w:val="0"/>
              <w:autoSpaceDN w:val="0"/>
              <w:adjustRightInd w:val="0"/>
              <w:spacing w:line="276" w:lineRule="auto"/>
              <w:rPr>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w:t>
            </w:r>
            <w:r w:rsidRPr="00294FFF">
              <w:rPr>
                <w:sz w:val="22"/>
                <w:szCs w:val="22"/>
                <w:lang w:eastAsia="en-US"/>
              </w:rPr>
              <w:lastRenderedPageBreak/>
              <w:t>мами, расположен на отдельном земельном участке и имеет выход на территорию общего пользования (жилые дома блокированной застройки);</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разведение декоративных и плодовых деревьев, овощных и ягодных культур;</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индивидуальных гаражей и иных вспомогательных сооружений;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обустройство спортивных и детских площадок, площадок для отдыха</w:t>
            </w:r>
          </w:p>
          <w:p w:rsidR="00BD4A98" w:rsidRPr="00294FFF" w:rsidRDefault="00BD4A98" w:rsidP="00294FFF">
            <w:pPr>
              <w:shd w:val="clear" w:color="auto" w:fill="FFFFFF"/>
              <w:autoSpaceDE w:val="0"/>
              <w:autoSpaceDN w:val="0"/>
              <w:adjustRightInd w:val="0"/>
              <w:spacing w:line="276" w:lineRule="auto"/>
              <w:jc w:val="both"/>
              <w:rPr>
                <w:lang w:eastAsia="en-US"/>
              </w:rPr>
            </w:pP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2.3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Среднеэтажная жилая застройка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многоквартирных домов этажностью не выше восьми этажей;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благоустройство и озеленение;</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подземных гаражей и автостоянок;</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обустройство спортивных и детских площадок, площадок для отдыха;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обслуживания жилой за</w:t>
            </w:r>
            <w:r w:rsidRPr="00294FFF">
              <w:rPr>
                <w:sz w:val="22"/>
                <w:szCs w:val="22"/>
                <w:lang w:eastAsia="en-US"/>
              </w:rPr>
              <w:lastRenderedPageBreak/>
              <w:t>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4" w:history="1">
              <w:r w:rsidR="00BD4A98" w:rsidRPr="00294FFF">
                <w:rPr>
                  <w:rStyle w:val="a3"/>
                  <w:rFonts w:ascii="Times New Roman" w:hAnsi="Times New Roman"/>
                  <w:color w:val="auto"/>
                  <w:sz w:val="24"/>
                  <w:szCs w:val="24"/>
                  <w:u w:val="none"/>
                  <w:lang w:eastAsia="en-US"/>
                </w:rPr>
                <w:t>2.5</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Многоэтажная жилая застройка (высотная застройка)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многоквартирных домов этажностью девять этажей и выше;</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благоустройство и озеленение придомовых территорий;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обустройство спортивных и детских площадок, хозяйственных площадок и площадок для отдыха;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w:t>
            </w:r>
            <w:r w:rsidRPr="00294FFF">
              <w:rPr>
                <w:sz w:val="22"/>
                <w:szCs w:val="22"/>
                <w:lang w:eastAsia="en-US"/>
              </w:rPr>
              <w:lastRenderedPageBreak/>
              <w:t>щадь таких помещений в многоквартирном доме не составляет более 15% от общей площади дома</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5" w:history="1">
              <w:r w:rsidR="00BD4A98" w:rsidRPr="00294FFF">
                <w:rPr>
                  <w:rStyle w:val="a3"/>
                  <w:rFonts w:ascii="Times New Roman" w:hAnsi="Times New Roman"/>
                  <w:color w:val="auto"/>
                  <w:sz w:val="24"/>
                  <w:szCs w:val="24"/>
                  <w:u w:val="none"/>
                  <w:lang w:eastAsia="en-US"/>
                </w:rPr>
                <w:t>2.6</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Хранение автотранспорта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6" w:history="1">
              <w:r w:rsidRPr="00294FFF">
                <w:rPr>
                  <w:rStyle w:val="a3"/>
                  <w:color w:val="auto"/>
                  <w:sz w:val="22"/>
                  <w:szCs w:val="22"/>
                  <w:u w:val="none"/>
                  <w:lang w:eastAsia="en-US"/>
                </w:rPr>
                <w:t>кодом 4.9</w:t>
              </w:r>
            </w:hyperlink>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7" w:history="1">
              <w:r w:rsidR="00BD4A98" w:rsidRPr="00294FFF">
                <w:rPr>
                  <w:rStyle w:val="a3"/>
                  <w:rFonts w:ascii="Times New Roman" w:hAnsi="Times New Roman"/>
                  <w:color w:val="auto"/>
                  <w:sz w:val="24"/>
                  <w:szCs w:val="24"/>
                  <w:u w:val="none"/>
                  <w:lang w:eastAsia="en-US"/>
                </w:rPr>
                <w:t>2.7.1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Предоставление коммунальных услуг</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294FFF">
              <w:rPr>
                <w:sz w:val="22"/>
                <w:szCs w:val="22"/>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3.1.1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Административные здания организаций, обеспечивающих предоставление коммунальных услуг</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3.1.2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Дома социального обслуживания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8"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Оказание социальной помощи населению</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зданий, предназначенных для служб </w:t>
            </w:r>
            <w:r w:rsidRPr="00294FFF">
              <w:rPr>
                <w:sz w:val="22"/>
                <w:szCs w:val="22"/>
                <w:lang w:eastAsia="en-US"/>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некоммерческих фондов, благотворительных организаций, клубов по интересам</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9"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Оказание услуг связи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0"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Общежития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разме</w:t>
            </w:r>
            <w:r w:rsidRPr="00294FFF">
              <w:rPr>
                <w:sz w:val="22"/>
                <w:szCs w:val="22"/>
                <w:lang w:eastAsia="en-US"/>
              </w:rPr>
              <w:lastRenderedPageBreak/>
              <w:t xml:space="preserve">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1" w:history="1">
              <w:r w:rsidRPr="00294FFF">
                <w:rPr>
                  <w:rStyle w:val="a3"/>
                  <w:color w:val="auto"/>
                  <w:sz w:val="22"/>
                  <w:szCs w:val="22"/>
                  <w:u w:val="none"/>
                  <w:lang w:eastAsia="en-US"/>
                </w:rPr>
                <w:t>кодом 4.7</w:t>
              </w:r>
            </w:hyperlink>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2"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.4</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Бытовое обслуживание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3" w:history="1">
              <w:r w:rsidR="00BD4A98" w:rsidRPr="00294FFF">
                <w:rPr>
                  <w:rStyle w:val="a3"/>
                  <w:rFonts w:ascii="Times New Roman" w:hAnsi="Times New Roman"/>
                  <w:color w:val="auto"/>
                  <w:sz w:val="24"/>
                  <w:szCs w:val="24"/>
                  <w:u w:val="none"/>
                  <w:lang w:eastAsia="en-US"/>
                </w:rPr>
                <w:t>3.3</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Амбулаторно-поликлиническое обслуживание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w:t>
            </w:r>
            <w:r w:rsidRPr="00294FFF">
              <w:rPr>
                <w:rFonts w:ascii="Times New Roman" w:hAnsi="Times New Roman" w:cs="Times New Roman"/>
                <w:sz w:val="24"/>
                <w:szCs w:val="24"/>
                <w:lang w:eastAsia="en-US"/>
              </w:rPr>
              <w:lastRenderedPageBreak/>
              <w:t>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4" w:history="1">
              <w:r w:rsidR="00BD4A98" w:rsidRPr="00294FFF">
                <w:rPr>
                  <w:rStyle w:val="a3"/>
                  <w:rFonts w:ascii="Times New Roman" w:hAnsi="Times New Roman"/>
                  <w:color w:val="auto"/>
                  <w:sz w:val="24"/>
                  <w:szCs w:val="24"/>
                  <w:u w:val="none"/>
                  <w:lang w:eastAsia="en-US"/>
                </w:rPr>
                <w:t>3.4.1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Стационарное медицинское обслуживание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станций скорой помощи;</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площадок санитарной авиации</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5" w:history="1">
              <w:r w:rsidR="00BD4A98" w:rsidRPr="00294FFF">
                <w:rPr>
                  <w:rStyle w:val="a3"/>
                  <w:rFonts w:ascii="Times New Roman" w:hAnsi="Times New Roman"/>
                  <w:color w:val="auto"/>
                  <w:sz w:val="24"/>
                  <w:szCs w:val="24"/>
                  <w:u w:val="none"/>
                  <w:lang w:eastAsia="en-US"/>
                </w:rPr>
                <w:t>3.4.2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Медицинские организации особого назначения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w:t>
            </w:r>
            <w:r w:rsidRPr="00294FFF">
              <w:rPr>
                <w:sz w:val="22"/>
                <w:szCs w:val="22"/>
                <w:lang w:eastAsia="en-US"/>
              </w:rPr>
              <w:lastRenderedPageBreak/>
              <w:t>судебно-медицинской и патолого-анатомической экспертизы (морги)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3.4.3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Дошкольное, начальное и среднее общее образование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6" w:history="1">
              <w:r w:rsidR="00BD4A98" w:rsidRPr="00294FFF">
                <w:rPr>
                  <w:rStyle w:val="a3"/>
                  <w:rFonts w:ascii="Times New Roman" w:hAnsi="Times New Roman"/>
                  <w:color w:val="auto"/>
                  <w:sz w:val="24"/>
                  <w:szCs w:val="24"/>
                  <w:u w:val="none"/>
                  <w:lang w:eastAsia="en-US"/>
                </w:rPr>
                <w:t>3.5.1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Среднее и высшее профессиональное образование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капитального строительства, предназначенных для профессионального образования и просвещения (профессиональные тех</w:t>
            </w:r>
            <w:r w:rsidRPr="00294FFF">
              <w:rPr>
                <w:sz w:val="22"/>
                <w:szCs w:val="22"/>
                <w:lang w:eastAsia="en-US"/>
              </w:rPr>
              <w:lastRenderedPageBreak/>
              <w:t>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7" w:history="1">
              <w:r w:rsidR="00BD4A98" w:rsidRPr="00294FFF">
                <w:rPr>
                  <w:rStyle w:val="a3"/>
                  <w:rFonts w:ascii="Times New Roman" w:hAnsi="Times New Roman"/>
                  <w:color w:val="auto"/>
                  <w:sz w:val="24"/>
                  <w:szCs w:val="24"/>
                  <w:u w:val="none"/>
                  <w:lang w:eastAsia="en-US"/>
                </w:rPr>
                <w:t>3.5.2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Объекты культурно-досуговой деятельности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3.6.1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Парки культуры и отдыха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парков культуры и отдыха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3.6.2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Цирки и зверинцы</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3.6.3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Осуществление религиозных обрядов</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3.7.1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Религиозное управление и образование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w:t>
            </w:r>
            <w:r w:rsidRPr="00294FFF">
              <w:rPr>
                <w:sz w:val="22"/>
                <w:szCs w:val="22"/>
                <w:lang w:eastAsia="en-US"/>
              </w:rPr>
              <w:lastRenderedPageBreak/>
              <w:t>щеннослужителей, воскресные и религиозные школы, семинарии, духовные училища)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3.7.2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Государственное управление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3.8.1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Представительская деятельность</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3.8.2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Обеспечение деятельности в области гидрометеорологии и смежных с ней областях</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капитального строительства, предназначенных для наблюдений за физиче</w:t>
            </w:r>
            <w:r w:rsidRPr="00294FFF">
              <w:rPr>
                <w:sz w:val="22"/>
                <w:szCs w:val="22"/>
                <w:lang w:eastAsia="en-US"/>
              </w:rPr>
              <w:lastRenderedPageBreak/>
              <w:t>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3.9.1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Проведение научных исследований</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w:t>
            </w:r>
            <w:r w:rsidRPr="00294FFF">
              <w:rPr>
                <w:sz w:val="22"/>
                <w:szCs w:val="22"/>
                <w:lang w:eastAsia="en-US"/>
              </w:rPr>
              <w:lastRenderedPageBreak/>
              <w:t>научные центры, инновационные центры, государственные академии наук, опытно-конструкторские центры, в том числе отраслевые)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3.9.2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Амбулаторное ветеринарное обслуживание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8" w:history="1">
              <w:r w:rsidR="00BD4A98" w:rsidRPr="00294FFF">
                <w:rPr>
                  <w:rStyle w:val="a3"/>
                  <w:rFonts w:ascii="Times New Roman" w:hAnsi="Times New Roman"/>
                  <w:color w:val="auto"/>
                  <w:sz w:val="24"/>
                  <w:szCs w:val="24"/>
                  <w:u w:val="none"/>
                  <w:lang w:eastAsia="en-US"/>
                </w:rPr>
                <w:t>3.10.1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rPr>
                <w:rFonts w:ascii="Times New Roman" w:hAnsi="Times New Roman" w:cs="Times New Roman"/>
                <w:sz w:val="24"/>
                <w:szCs w:val="24"/>
                <w:lang w:eastAsia="en-US"/>
              </w:rPr>
            </w:pPr>
            <w:r w:rsidRPr="00294FFF">
              <w:rPr>
                <w:rFonts w:ascii="Times New Roman" w:hAnsi="Times New Roman" w:cs="Times New Roman"/>
                <w:sz w:val="24"/>
                <w:szCs w:val="24"/>
                <w:lang w:eastAsia="en-US"/>
              </w:rPr>
              <w:t>Приюты для животных</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w:t>
            </w:r>
            <w:r w:rsidRPr="00294FFF">
              <w:rPr>
                <w:rFonts w:ascii="Times New Roman" w:hAnsi="Times New Roman" w:cs="Times New Roman"/>
                <w:sz w:val="24"/>
                <w:szCs w:val="24"/>
                <w:lang w:eastAsia="en-US"/>
              </w:rPr>
              <w:lastRenderedPageBreak/>
              <w:t>бездомных животных; размещение объектов капитального строительства, предназначенных для организации гостиниц для животных</w:t>
            </w:r>
          </w:p>
        </w:tc>
        <w:tc>
          <w:tcPr>
            <w:tcW w:w="318" w:type="pct"/>
          </w:tcPr>
          <w:p w:rsidR="00BD4A98" w:rsidRPr="00294FFF" w:rsidRDefault="00205BF7" w:rsidP="00294FFF">
            <w:pPr>
              <w:pStyle w:val="ConsPlusNormal"/>
              <w:shd w:val="clear" w:color="auto" w:fill="FFFFFF"/>
              <w:spacing w:line="276" w:lineRule="auto"/>
              <w:ind w:left="-62" w:right="-60"/>
              <w:contextualSpacing/>
              <w:jc w:val="center"/>
              <w:rPr>
                <w:rFonts w:ascii="Times New Roman" w:hAnsi="Times New Roman" w:cs="Times New Roman"/>
                <w:sz w:val="24"/>
                <w:szCs w:val="24"/>
                <w:lang w:eastAsia="en-US"/>
              </w:rPr>
            </w:pPr>
            <w:hyperlink r:id="rId109" w:history="1">
              <w:r w:rsidR="00BD4A98" w:rsidRPr="00294FFF">
                <w:rPr>
                  <w:rStyle w:val="a3"/>
                  <w:rFonts w:ascii="Times New Roman" w:hAnsi="Times New Roman"/>
                  <w:color w:val="auto"/>
                  <w:sz w:val="24"/>
                  <w:szCs w:val="24"/>
                  <w:u w:val="none"/>
                  <w:lang w:eastAsia="en-US"/>
                </w:rPr>
                <w:t>3.10.2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Деловое управление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0" w:history="1">
              <w:r w:rsidR="00BD4A98" w:rsidRPr="00294FFF">
                <w:rPr>
                  <w:rStyle w:val="a3"/>
                  <w:rFonts w:ascii="Times New Roman" w:hAnsi="Times New Roman"/>
                  <w:color w:val="auto"/>
                  <w:sz w:val="24"/>
                  <w:szCs w:val="24"/>
                  <w:u w:val="none"/>
                  <w:lang w:eastAsia="en-US"/>
                </w:rPr>
                <w:t>4.1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 xml:space="preserve">Объекты торговли (торговые центры, </w:t>
            </w:r>
            <w:r w:rsidRPr="00294FFF">
              <w:rPr>
                <w:rFonts w:ascii="Times New Roman" w:hAnsi="Times New Roman" w:cs="Times New Roman"/>
                <w:sz w:val="24"/>
                <w:szCs w:val="24"/>
                <w:lang w:eastAsia="en-US"/>
              </w:rPr>
              <w:lastRenderedPageBreak/>
              <w:t>торгово-развлекательные центры (комплексы)</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Размещение объектов капитального строи</w:t>
            </w:r>
            <w:r w:rsidRPr="00294FFF">
              <w:rPr>
                <w:rFonts w:ascii="Times New Roman" w:hAnsi="Times New Roman" w:cs="Times New Roman"/>
                <w:sz w:val="24"/>
                <w:szCs w:val="24"/>
                <w:lang w:eastAsia="en-US"/>
              </w:rPr>
              <w:lastRenderedPageBreak/>
              <w:t xml:space="preserve">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1" w:history="1">
              <w:r w:rsidRPr="00294FFF">
                <w:rPr>
                  <w:rStyle w:val="a3"/>
                  <w:rFonts w:ascii="Times New Roman" w:hAnsi="Times New Roman"/>
                  <w:color w:val="auto"/>
                  <w:sz w:val="24"/>
                  <w:szCs w:val="24"/>
                  <w:u w:val="none"/>
                  <w:lang w:eastAsia="en-US"/>
                </w:rPr>
                <w:t>кодами 4.5</w:t>
              </w:r>
            </w:hyperlink>
            <w:r w:rsidRPr="00294FFF">
              <w:rPr>
                <w:rFonts w:ascii="Times New Roman" w:hAnsi="Times New Roman" w:cs="Times New Roman"/>
                <w:sz w:val="24"/>
                <w:szCs w:val="24"/>
                <w:lang w:eastAsia="en-US"/>
              </w:rPr>
              <w:t xml:space="preserve"> - 4.8.2; размещение гаражей и (или) стоянок для автомобилей сотрудников и посетителей торгового центра</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2" w:history="1">
              <w:r w:rsidR="00BD4A98" w:rsidRPr="00294FFF">
                <w:rPr>
                  <w:rStyle w:val="a3"/>
                  <w:rFonts w:ascii="Times New Roman" w:hAnsi="Times New Roman"/>
                  <w:color w:val="auto"/>
                  <w:sz w:val="24"/>
                  <w:szCs w:val="24"/>
                  <w:u w:val="none"/>
                  <w:lang w:eastAsia="en-US"/>
                </w:rPr>
                <w:t>4.2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Рынки</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r w:rsidRPr="00294FFF">
              <w:rPr>
                <w:rFonts w:ascii="Times New Roman" w:hAnsi="Times New Roman" w:cs="Times New Roman"/>
                <w:sz w:val="24"/>
                <w:szCs w:val="24"/>
                <w:lang w:eastAsia="en-US"/>
              </w:rPr>
              <w:lastRenderedPageBreak/>
              <w:t>м; размещение гаражей и (или) стоянок для автомобилей сотрудников и посетителей рынка</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3" w:history="1">
              <w:r w:rsidR="00BD4A98" w:rsidRPr="00294FFF">
                <w:rPr>
                  <w:rStyle w:val="a3"/>
                  <w:rFonts w:ascii="Times New Roman" w:hAnsi="Times New Roman"/>
                  <w:color w:val="auto"/>
                  <w:sz w:val="24"/>
                  <w:szCs w:val="24"/>
                  <w:u w:val="none"/>
                  <w:lang w:eastAsia="en-US"/>
                </w:rPr>
                <w:t>4.3</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Магазины</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4" w:history="1">
              <w:r w:rsidR="00BD4A98" w:rsidRPr="00294FFF">
                <w:rPr>
                  <w:rStyle w:val="a3"/>
                  <w:rFonts w:ascii="Times New Roman" w:hAnsi="Times New Roman"/>
                  <w:color w:val="auto"/>
                  <w:sz w:val="24"/>
                  <w:szCs w:val="24"/>
                  <w:u w:val="none"/>
                  <w:lang w:eastAsia="en-US"/>
                </w:rPr>
                <w:t>4.4</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Банковская и страховая деятельность</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5" w:history="1">
              <w:r w:rsidR="00BD4A98" w:rsidRPr="00294FFF">
                <w:rPr>
                  <w:rStyle w:val="a3"/>
                  <w:rFonts w:ascii="Times New Roman" w:hAnsi="Times New Roman"/>
                  <w:color w:val="auto"/>
                  <w:sz w:val="24"/>
                  <w:szCs w:val="24"/>
                  <w:u w:val="none"/>
                  <w:lang w:eastAsia="en-US"/>
                </w:rPr>
                <w:t>4.5</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Общественное питание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6" w:history="1">
              <w:r w:rsidR="00BD4A98" w:rsidRPr="00294FFF">
                <w:rPr>
                  <w:rStyle w:val="a3"/>
                  <w:rFonts w:ascii="Times New Roman" w:hAnsi="Times New Roman"/>
                  <w:color w:val="auto"/>
                  <w:sz w:val="24"/>
                  <w:szCs w:val="24"/>
                  <w:u w:val="none"/>
                  <w:lang w:eastAsia="en-US"/>
                </w:rPr>
                <w:t>4.6</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Гостиничное обслуживание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гостиниц, а также иных зданий, ис</w:t>
            </w:r>
            <w:r w:rsidRPr="00294FFF">
              <w:rPr>
                <w:rFonts w:ascii="Times New Roman" w:hAnsi="Times New Roman" w:cs="Times New Roman"/>
                <w:sz w:val="24"/>
                <w:szCs w:val="24"/>
                <w:lang w:eastAsia="en-US"/>
              </w:rPr>
              <w:lastRenderedPageBreak/>
              <w:t>пользуемых с целью извлечения предприни-мательской выгоды из предоставления жилого помещения для временного проживания в них</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7" w:history="1">
              <w:r w:rsidR="00BD4A98" w:rsidRPr="00294FFF">
                <w:rPr>
                  <w:rStyle w:val="a3"/>
                  <w:rFonts w:ascii="Times New Roman" w:hAnsi="Times New Roman"/>
                  <w:color w:val="auto"/>
                  <w:sz w:val="24"/>
                  <w:szCs w:val="24"/>
                  <w:u w:val="none"/>
                  <w:lang w:eastAsia="en-US"/>
                </w:rPr>
                <w:t>4.7</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Развлекательные мероприятия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4.8.1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Проведение азартных игр</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4.8.2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_</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_</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_</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Служебные гаражи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постоянных или временных гаражей, </w:t>
            </w:r>
            <w:r w:rsidRPr="00294FFF">
              <w:rPr>
                <w:sz w:val="22"/>
                <w:szCs w:val="22"/>
                <w:lang w:eastAsia="en-US"/>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 w:history="1">
              <w:r w:rsidRPr="00294FFF">
                <w:rPr>
                  <w:rStyle w:val="a3"/>
                  <w:color w:val="auto"/>
                  <w:sz w:val="22"/>
                  <w:szCs w:val="22"/>
                  <w:u w:val="none"/>
                  <w:lang w:eastAsia="en-US"/>
                </w:rPr>
                <w:t>кодами 3.0</w:t>
              </w:r>
            </w:hyperlink>
            <w:r w:rsidRPr="00294FFF">
              <w:rPr>
                <w:sz w:val="22"/>
                <w:szCs w:val="22"/>
                <w:lang w:eastAsia="en-US"/>
              </w:rPr>
              <w:t xml:space="preserve">, </w:t>
            </w:r>
            <w:hyperlink r:id="rId119" w:history="1">
              <w:r w:rsidRPr="00294FFF">
                <w:rPr>
                  <w:rStyle w:val="a3"/>
                  <w:color w:val="auto"/>
                  <w:sz w:val="22"/>
                  <w:szCs w:val="22"/>
                  <w:u w:val="none"/>
                  <w:lang w:eastAsia="en-US"/>
                </w:rPr>
                <w:t>4.0</w:t>
              </w:r>
            </w:hyperlink>
            <w:r w:rsidRPr="00294FFF">
              <w:rPr>
                <w:sz w:val="22"/>
                <w:szCs w:val="22"/>
                <w:lang w:eastAsia="en-US"/>
              </w:rPr>
              <w:t>, а также для стоянки и хранения транспортных средств общего пользования, в том числе в депо</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0" w:history="1">
              <w:r w:rsidR="00BD4A98" w:rsidRPr="00294FFF">
                <w:rPr>
                  <w:rStyle w:val="a3"/>
                  <w:rFonts w:ascii="Times New Roman" w:hAnsi="Times New Roman"/>
                  <w:color w:val="auto"/>
                  <w:sz w:val="24"/>
                  <w:szCs w:val="24"/>
                  <w:u w:val="none"/>
                  <w:lang w:eastAsia="en-US"/>
                </w:rPr>
                <w:t>4.9</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Заправка транспортных средств</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4.9.1.1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Обеспечение дорожного отдыха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w:t>
            </w:r>
            <w:r w:rsidRPr="00294FFF">
              <w:rPr>
                <w:sz w:val="22"/>
                <w:szCs w:val="22"/>
                <w:lang w:eastAsia="en-US"/>
              </w:rPr>
              <w:lastRenderedPageBreak/>
              <w:t>тов дорожного сервиса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4.9.1.2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Автомобильные мойки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автомобильных моек, а также размещение магазинов сопутствующей торговли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4.9.1.3</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Ремонт автомобилей</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4.9.1.4</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Выставочно-ярмарочная деятельность</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1" w:history="1">
              <w:r w:rsidR="00BD4A98" w:rsidRPr="00294FFF">
                <w:rPr>
                  <w:rStyle w:val="a3"/>
                  <w:rFonts w:ascii="Times New Roman" w:hAnsi="Times New Roman"/>
                  <w:color w:val="auto"/>
                  <w:sz w:val="24"/>
                  <w:szCs w:val="24"/>
                  <w:u w:val="none"/>
                  <w:lang w:eastAsia="en-US"/>
                </w:rPr>
                <w:t>4.10</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Спорт</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2" w:history="1">
              <w:r w:rsidR="00BD4A98" w:rsidRPr="00294FFF">
                <w:rPr>
                  <w:rStyle w:val="a3"/>
                  <w:rFonts w:ascii="Times New Roman" w:hAnsi="Times New Roman"/>
                  <w:color w:val="auto"/>
                  <w:sz w:val="24"/>
                  <w:szCs w:val="24"/>
                  <w:u w:val="none"/>
                  <w:lang w:eastAsia="en-US"/>
                </w:rPr>
                <w:t>5.1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jc w:val="both"/>
              <w:rPr>
                <w:lang w:eastAsia="en-US"/>
              </w:rPr>
            </w:pPr>
            <w:r w:rsidRPr="00294FFF">
              <w:rPr>
                <w:sz w:val="22"/>
                <w:szCs w:val="22"/>
                <w:lang w:eastAsia="en-US"/>
              </w:rPr>
              <w:t>Обеспечение занятий спортом в помещениях</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спортивных клубов, спортивных залов, бассейнов, физкультурно-оздоровительных комплексов в зданиях и со</w:t>
            </w:r>
            <w:r w:rsidRPr="00294FFF">
              <w:rPr>
                <w:sz w:val="22"/>
                <w:szCs w:val="22"/>
                <w:lang w:eastAsia="en-US"/>
              </w:rPr>
              <w:lastRenderedPageBreak/>
              <w:t>оружениях</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rPr>
            </w:pPr>
            <w:r w:rsidRPr="00294FFF">
              <w:rPr>
                <w:rFonts w:ascii="Times New Roman" w:hAnsi="Times New Roman" w:cs="Times New Roman"/>
                <w:sz w:val="24"/>
                <w:szCs w:val="24"/>
              </w:rPr>
              <w:lastRenderedPageBreak/>
              <w:t>5.1.2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Пищевая промышленность</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6.4</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 xml:space="preserve">УВ/ВВ </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Связь</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w:t>
            </w:r>
            <w:r w:rsidRPr="00294FFF">
              <w:rPr>
                <w:sz w:val="22"/>
                <w:szCs w:val="22"/>
                <w:lang w:eastAsia="en-US"/>
              </w:rPr>
              <w:lastRenderedPageBreak/>
              <w:t xml:space="preserve">держанием видов разрешенного использования с </w:t>
            </w:r>
            <w:hyperlink r:id="rId123" w:history="1">
              <w:r w:rsidRPr="00294FFF">
                <w:rPr>
                  <w:rStyle w:val="a3"/>
                  <w:color w:val="auto"/>
                  <w:sz w:val="22"/>
                  <w:szCs w:val="22"/>
                  <w:u w:val="none"/>
                  <w:lang w:eastAsia="en-US"/>
                </w:rPr>
                <w:t>кодами 3.1.1</w:t>
              </w:r>
            </w:hyperlink>
            <w:r w:rsidRPr="00294FFF">
              <w:rPr>
                <w:sz w:val="22"/>
                <w:szCs w:val="22"/>
                <w:lang w:eastAsia="en-US"/>
              </w:rPr>
              <w:t xml:space="preserve">, </w:t>
            </w:r>
            <w:hyperlink r:id="rId124" w:history="1">
              <w:r w:rsidRPr="00294FFF">
                <w:rPr>
                  <w:rStyle w:val="a3"/>
                  <w:color w:val="auto"/>
                  <w:sz w:val="22"/>
                  <w:szCs w:val="22"/>
                  <w:u w:val="none"/>
                  <w:lang w:eastAsia="en-US"/>
                </w:rPr>
                <w:t>3.2.3</w:t>
              </w:r>
            </w:hyperlink>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5" w:history="1">
              <w:r w:rsidR="00BD4A98" w:rsidRPr="00294FFF">
                <w:rPr>
                  <w:rStyle w:val="a3"/>
                  <w:rFonts w:ascii="Times New Roman" w:hAnsi="Times New Roman"/>
                  <w:color w:val="auto"/>
                  <w:sz w:val="24"/>
                  <w:szCs w:val="24"/>
                  <w:u w:val="none"/>
                  <w:lang w:eastAsia="en-US"/>
                </w:rPr>
                <w:t>6.8</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Склады</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w:t>
            </w:r>
            <w:r w:rsidRPr="00294FFF">
              <w:rPr>
                <w:rFonts w:ascii="Times New Roman" w:hAnsi="Times New Roman" w:cs="Times New Roman"/>
                <w:sz w:val="24"/>
                <w:szCs w:val="24"/>
                <w:lang w:eastAsia="en-US"/>
              </w:rPr>
              <w:lastRenderedPageBreak/>
              <w:t>ных складов</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6.9</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Складские площадки</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6.9.1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Обслуживание железнодорожных перевозок</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sidRPr="00294FFF">
              <w:rPr>
                <w:sz w:val="22"/>
                <w:szCs w:val="22"/>
                <w:lang w:eastAsia="en-US"/>
              </w:rPr>
              <w:lastRenderedPageBreak/>
              <w:t>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7.1.2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Обслуживание перевозок пассажиров</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6" w:history="1">
              <w:r w:rsidRPr="00294FFF">
                <w:rPr>
                  <w:rStyle w:val="a3"/>
                  <w:color w:val="auto"/>
                  <w:sz w:val="22"/>
                  <w:szCs w:val="22"/>
                  <w:u w:val="none"/>
                  <w:lang w:eastAsia="en-US"/>
                </w:rPr>
                <w:t>кодом 7.6</w:t>
              </w:r>
            </w:hyperlink>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7.2.2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Стоянки транспорта общего пользования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стоянок транспортных средств, осуществляющих перевозки людей по установленному маршруту</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7.2.3</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Водный транспорт</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искусственно созданных для судоходства внутренних водных путей, размеще</w:t>
            </w:r>
            <w:r w:rsidRPr="00294FFF">
              <w:rPr>
                <w:rFonts w:ascii="Times New Roman" w:hAnsi="Times New Roman" w:cs="Times New Roman"/>
                <w:sz w:val="24"/>
                <w:szCs w:val="24"/>
                <w:lang w:eastAsia="en-US"/>
              </w:rPr>
              <w:lastRenderedPageBreak/>
              <w:t>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7.3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rPr>
                <w:lang w:eastAsia="en-US"/>
              </w:rPr>
            </w:pPr>
            <w:r w:rsidRPr="00294FFF">
              <w:rPr>
                <w:sz w:val="22"/>
                <w:szCs w:val="22"/>
                <w:lang w:eastAsia="en-US"/>
              </w:rPr>
              <w:t>Воздушный транспорт</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w:t>
            </w:r>
            <w:r w:rsidRPr="00294FFF">
              <w:rPr>
                <w:sz w:val="22"/>
                <w:szCs w:val="22"/>
                <w:lang w:eastAsia="en-US"/>
              </w:rPr>
              <w:lastRenderedPageBreak/>
              <w:t>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размещение объектов, предназначенных для технического обслуживания и ремонта воздушных судов</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7.4</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Обеспечение внутреннего правопорядка</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w:t>
            </w:r>
            <w:r w:rsidRPr="00294FFF">
              <w:rPr>
                <w:rFonts w:ascii="Times New Roman" w:hAnsi="Times New Roman" w:cs="Times New Roman"/>
                <w:sz w:val="24"/>
                <w:szCs w:val="24"/>
                <w:lang w:eastAsia="en-US"/>
              </w:rPr>
              <w:lastRenderedPageBreak/>
              <w:t>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7" w:history="1">
              <w:r w:rsidR="00BD4A98" w:rsidRPr="00294FFF">
                <w:rPr>
                  <w:rStyle w:val="a3"/>
                  <w:rFonts w:ascii="Times New Roman" w:hAnsi="Times New Roman"/>
                  <w:color w:val="auto"/>
                  <w:sz w:val="24"/>
                  <w:szCs w:val="24"/>
                  <w:u w:val="none"/>
                  <w:lang w:eastAsia="en-US"/>
                </w:rPr>
                <w:t>8.3</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Санаторная деятельность</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318" w:type="pct"/>
          </w:tcPr>
          <w:p w:rsidR="00BD4A98" w:rsidRPr="00294FFF" w:rsidRDefault="00205BF7"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8" w:history="1">
              <w:r w:rsidR="00BD4A98" w:rsidRPr="00294FFF">
                <w:rPr>
                  <w:rStyle w:val="a3"/>
                  <w:rFonts w:ascii="Times New Roman" w:hAnsi="Times New Roman"/>
                  <w:color w:val="auto"/>
                  <w:sz w:val="24"/>
                  <w:szCs w:val="24"/>
                  <w:u w:val="none"/>
                  <w:lang w:eastAsia="en-US"/>
                </w:rPr>
                <w:t>9.2.1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bl>
    <w:p w:rsidR="00BD4A98" w:rsidRPr="001E4F5F" w:rsidRDefault="00BD4A98" w:rsidP="00C82EB5">
      <w:pPr>
        <w:shd w:val="clear" w:color="auto" w:fill="FFFFFF"/>
        <w:contextualSpacing/>
        <w:rPr>
          <w:b/>
        </w:rPr>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contextualSpacing/>
        <w:rPr>
          <w:b/>
          <w:sz w:val="28"/>
          <w:szCs w:val="28"/>
        </w:rPr>
        <w:sectPr w:rsidR="00BD4A98" w:rsidRPr="001E4F5F">
          <w:pgSz w:w="15840" w:h="12240" w:orient="landscape"/>
          <w:pgMar w:top="851" w:right="1134" w:bottom="1701" w:left="1135" w:header="720" w:footer="720" w:gutter="0"/>
          <w:cols w:space="720"/>
        </w:sectPr>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lastRenderedPageBreak/>
        <w:t>Статья 45. Описание зон и виды разрешенного использования земельных участков и объектов капитального строительства для зон рекреационного назначения</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Р-1 — Зона скверов, парков, бульваров и набережных</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Изложенные градостроительные регламенты распространяются на расположенные в границах рекреационных зон земельные участки, не относящиеся к территориям общего пользования. </w:t>
      </w:r>
    </w:p>
    <w:p w:rsidR="00BD4A98" w:rsidRPr="001E4F5F" w:rsidRDefault="00BD4A98" w:rsidP="00C82EB5">
      <w:pPr>
        <w:shd w:val="clear" w:color="auto" w:fill="FFFFFF"/>
        <w:ind w:firstLine="567"/>
        <w:contextualSpacing/>
        <w:jc w:val="both"/>
        <w:rPr>
          <w:sz w:val="28"/>
          <w:szCs w:val="28"/>
        </w:rPr>
      </w:pPr>
      <w:r w:rsidRPr="001E4F5F">
        <w:rPr>
          <w:sz w:val="28"/>
          <w:szCs w:val="28"/>
        </w:rPr>
        <w:t>На расположенные в границах рекреационных зон земельные участки,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федеральными законами.</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Р-2 — Зона рекреационно-ландшафтных территорий</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Зона Р-2 выделена в целях сохранения и обустройства естественного природного ландшафта, озелененных пространств, городских лесов, при их активном использовании с возможностью ограниченного строительства объектов отдыха, досуга и спорта.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Р-3 Зона учреждений социального обеспечения, санаторно-курортного и оздоровительного отдыха и туризма</w:t>
      </w:r>
    </w:p>
    <w:p w:rsidR="00BD4A98" w:rsidRPr="001E4F5F" w:rsidRDefault="00BD4A98" w:rsidP="00C82EB5">
      <w:pPr>
        <w:shd w:val="clear" w:color="auto" w:fill="FFFFFF"/>
        <w:ind w:firstLine="567"/>
        <w:contextualSpacing/>
        <w:jc w:val="both"/>
      </w:pPr>
      <w:r w:rsidRPr="001E4F5F">
        <w:rPr>
          <w:sz w:val="28"/>
          <w:szCs w:val="28"/>
        </w:rPr>
        <w:t>Зона Р-3 выделена для обеспечения правовых условий развития территорий, используемых в целях отдыха и туризма.</w:t>
      </w:r>
      <w:r w:rsidRPr="001E4F5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2027"/>
        <w:gridCol w:w="5027"/>
        <w:gridCol w:w="618"/>
        <w:gridCol w:w="458"/>
        <w:gridCol w:w="841"/>
        <w:gridCol w:w="841"/>
      </w:tblGrid>
      <w:tr w:rsidR="00BD4A98" w:rsidRPr="001E4F5F" w:rsidTr="00707A4F">
        <w:trPr>
          <w:trHeight w:val="276"/>
          <w:tblHeader/>
        </w:trPr>
        <w:tc>
          <w:tcPr>
            <w:tcW w:w="0" w:type="auto"/>
            <w:vMerge w:val="restart"/>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5025" w:type="dxa"/>
            <w:vMerge w:val="restart"/>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618" w:type="dxa"/>
            <w:vMerge w:val="restart"/>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129" w:history="1">
              <w:r w:rsidRPr="001E4F5F">
                <w:rPr>
                  <w:rStyle w:val="a3"/>
                  <w:rFonts w:ascii="Times New Roman" w:hAnsi="Times New Roman" w:cs="Calibri"/>
                  <w:b/>
                  <w:color w:val="auto"/>
                  <w:sz w:val="24"/>
                  <w:szCs w:val="24"/>
                  <w:u w:val="none"/>
                  <w:lang w:eastAsia="en-US"/>
                </w:rPr>
                <w:t>ВРИ</w:t>
              </w:r>
            </w:hyperlink>
          </w:p>
        </w:tc>
        <w:tc>
          <w:tcPr>
            <w:tcW w:w="2142" w:type="dxa"/>
            <w:gridSpan w:val="3"/>
          </w:tcPr>
          <w:p w:rsidR="00BD4A98" w:rsidRPr="001E4F5F" w:rsidRDefault="00BD4A98" w:rsidP="00A70ECF">
            <w:pPr>
              <w:keepNext/>
              <w:widowControl w:val="0"/>
              <w:shd w:val="clear" w:color="auto" w:fill="FFFFFF"/>
              <w:tabs>
                <w:tab w:val="left" w:pos="4880"/>
              </w:tabs>
              <w:autoSpaceDE w:val="0"/>
              <w:autoSpaceDN w:val="0"/>
              <w:adjustRightInd w:val="0"/>
              <w:spacing w:before="620" w:after="60" w:line="276" w:lineRule="auto"/>
              <w:ind w:firstLine="289"/>
              <w:contextualSpacing/>
              <w:jc w:val="center"/>
              <w:outlineLvl w:val="6"/>
              <w:rPr>
                <w:b/>
                <w:lang w:eastAsia="en-US"/>
              </w:rPr>
            </w:pPr>
            <w:r w:rsidRPr="001E4F5F">
              <w:rPr>
                <w:b/>
                <w:lang w:eastAsia="en-US"/>
              </w:rPr>
              <w:t>Перечень территориальных зон</w:t>
            </w:r>
          </w:p>
        </w:tc>
      </w:tr>
      <w:tr w:rsidR="00BD4A98" w:rsidRPr="001E4F5F" w:rsidTr="00707A4F">
        <w:trPr>
          <w:tblHeader/>
        </w:trPr>
        <w:tc>
          <w:tcPr>
            <w:tcW w:w="0" w:type="auto"/>
            <w:vMerge/>
            <w:vAlign w:val="center"/>
          </w:tcPr>
          <w:p w:rsidR="00BD4A98" w:rsidRPr="001E4F5F" w:rsidRDefault="00BD4A98" w:rsidP="00A70ECF">
            <w:pPr>
              <w:rPr>
                <w:b/>
                <w:lang w:eastAsia="en-US"/>
              </w:rPr>
            </w:pPr>
          </w:p>
        </w:tc>
        <w:tc>
          <w:tcPr>
            <w:tcW w:w="0" w:type="auto"/>
            <w:vMerge/>
            <w:vAlign w:val="center"/>
          </w:tcPr>
          <w:p w:rsidR="00BD4A98" w:rsidRPr="001E4F5F" w:rsidRDefault="00BD4A98" w:rsidP="00A70ECF">
            <w:pPr>
              <w:rPr>
                <w:b/>
                <w:lang w:eastAsia="en-US"/>
              </w:rPr>
            </w:pPr>
          </w:p>
        </w:tc>
        <w:tc>
          <w:tcPr>
            <w:tcW w:w="0" w:type="auto"/>
            <w:vMerge/>
            <w:vAlign w:val="center"/>
          </w:tcPr>
          <w:p w:rsidR="00BD4A98" w:rsidRPr="001E4F5F" w:rsidRDefault="00BD4A98" w:rsidP="00A70ECF">
            <w:pPr>
              <w:rPr>
                <w:b/>
                <w:lang w:eastAsia="en-US"/>
              </w:rPr>
            </w:pP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Р-1</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Р-2</w:t>
            </w:r>
          </w:p>
        </w:tc>
        <w:tc>
          <w:tcPr>
            <w:tcW w:w="841" w:type="dxa"/>
          </w:tcPr>
          <w:p w:rsidR="00BD4A98" w:rsidRPr="001E4F5F" w:rsidRDefault="00BD4A98" w:rsidP="00A70ECF">
            <w:pPr>
              <w:pStyle w:val="ConsPlusNormal"/>
              <w:shd w:val="clear" w:color="auto" w:fill="FFFFFF"/>
              <w:spacing w:line="276" w:lineRule="auto"/>
              <w:ind w:left="222" w:hanging="222"/>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Р-3</w:t>
            </w:r>
          </w:p>
        </w:tc>
      </w:tr>
      <w:tr w:rsidR="00BD4A98" w:rsidRPr="001E4F5F" w:rsidTr="00707A4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5025" w:type="dxa"/>
          </w:tcPr>
          <w:p w:rsidR="00BD4A98" w:rsidRPr="001E4F5F" w:rsidRDefault="00BD4A98" w:rsidP="00A70ECF">
            <w:pPr>
              <w:autoSpaceDE w:val="0"/>
              <w:autoSpaceDN w:val="0"/>
              <w:adjustRightInd w:val="0"/>
              <w:spacing w:line="276" w:lineRule="auto"/>
              <w:jc w:val="both"/>
              <w:rPr>
                <w:lang w:eastAsia="en-US"/>
              </w:rPr>
            </w:pPr>
            <w:r w:rsidRPr="001E4F5F">
              <w:rPr>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1E4F5F">
              <w:rPr>
                <w:lang w:eastAsia="en-US"/>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18"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lastRenderedPageBreak/>
              <w:t>3.1.1</w:t>
            </w: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Дома социального обслуживания</w:t>
            </w:r>
          </w:p>
        </w:tc>
        <w:tc>
          <w:tcPr>
            <w:tcW w:w="5025" w:type="dxa"/>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618"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3.2.1</w:t>
            </w: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Бытовое обслуживание</w:t>
            </w:r>
          </w:p>
        </w:tc>
        <w:tc>
          <w:tcPr>
            <w:tcW w:w="5025" w:type="dxa"/>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8" w:type="dxa"/>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0" w:history="1">
              <w:r w:rsidR="00BD4A98" w:rsidRPr="001E4F5F">
                <w:rPr>
                  <w:rStyle w:val="a3"/>
                  <w:rFonts w:ascii="Times New Roman" w:hAnsi="Times New Roman" w:cs="Calibri"/>
                  <w:color w:val="auto"/>
                  <w:sz w:val="24"/>
                  <w:szCs w:val="24"/>
                  <w:u w:val="none"/>
                  <w:lang w:eastAsia="en-US"/>
                </w:rPr>
                <w:t>3.3</w:t>
              </w:r>
            </w:hyperlink>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Амбулаторно-поликлиническое обслуживание</w:t>
            </w:r>
          </w:p>
        </w:tc>
        <w:tc>
          <w:tcPr>
            <w:tcW w:w="5025" w:type="dxa"/>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8" w:type="dxa"/>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1" w:history="1">
              <w:r w:rsidR="00BD4A98" w:rsidRPr="001E4F5F">
                <w:rPr>
                  <w:rStyle w:val="a3"/>
                  <w:rFonts w:ascii="Times New Roman" w:hAnsi="Times New Roman" w:cs="Calibri"/>
                  <w:color w:val="auto"/>
                  <w:sz w:val="24"/>
                  <w:szCs w:val="24"/>
                  <w:u w:val="none"/>
                  <w:lang w:eastAsia="en-US"/>
                </w:rPr>
                <w:t>3.4.1</w:t>
              </w:r>
            </w:hyperlink>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autoSpaceDE w:val="0"/>
              <w:autoSpaceDN w:val="0"/>
              <w:adjustRightInd w:val="0"/>
              <w:jc w:val="both"/>
              <w:rPr>
                <w:lang w:eastAsia="en-US"/>
              </w:rPr>
            </w:pPr>
            <w:r w:rsidRPr="001E4F5F">
              <w:rPr>
                <w:lang w:eastAsia="en-US"/>
              </w:rPr>
              <w:t xml:space="preserve">Парки культуры и </w:t>
            </w:r>
            <w:r w:rsidRPr="001E4F5F">
              <w:rPr>
                <w:lang w:eastAsia="en-US"/>
              </w:rPr>
              <w:lastRenderedPageBreak/>
              <w:t>отдыха</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5025" w:type="dxa"/>
          </w:tcPr>
          <w:p w:rsidR="00BD4A98" w:rsidRPr="001E4F5F" w:rsidRDefault="00BD4A98" w:rsidP="00A70ECF">
            <w:pPr>
              <w:autoSpaceDE w:val="0"/>
              <w:autoSpaceDN w:val="0"/>
              <w:adjustRightInd w:val="0"/>
              <w:jc w:val="both"/>
              <w:rPr>
                <w:lang w:eastAsia="en-US"/>
              </w:rPr>
            </w:pPr>
            <w:r w:rsidRPr="001E4F5F">
              <w:rPr>
                <w:lang w:eastAsia="en-US"/>
              </w:rPr>
              <w:lastRenderedPageBreak/>
              <w:t>Размещение парков культуры и отдыха</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618"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3.6.2</w:t>
            </w: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Магазины</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2" w:history="1">
              <w:r w:rsidR="00BD4A98" w:rsidRPr="001E4F5F">
                <w:rPr>
                  <w:rStyle w:val="a3"/>
                  <w:rFonts w:ascii="Times New Roman" w:hAnsi="Times New Roman" w:cs="Calibri"/>
                  <w:color w:val="auto"/>
                  <w:sz w:val="24"/>
                  <w:szCs w:val="24"/>
                  <w:u w:val="none"/>
                  <w:lang w:eastAsia="en-US"/>
                </w:rPr>
                <w:t>4.4</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3" w:history="1">
              <w:r w:rsidR="00BD4A98" w:rsidRPr="001E4F5F">
                <w:rPr>
                  <w:rStyle w:val="a3"/>
                  <w:rFonts w:ascii="Times New Roman" w:hAnsi="Times New Roman" w:cs="Calibri"/>
                  <w:color w:val="auto"/>
                  <w:sz w:val="24"/>
                  <w:szCs w:val="24"/>
                  <w:u w:val="none"/>
                  <w:lang w:eastAsia="en-US"/>
                </w:rPr>
                <w:t>4.6</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Гостиничное обслуживание</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4" w:history="1">
              <w:r w:rsidR="00BD4A98" w:rsidRPr="001E4F5F">
                <w:rPr>
                  <w:rStyle w:val="a3"/>
                  <w:rFonts w:ascii="Times New Roman" w:hAnsi="Times New Roman" w:cs="Calibri"/>
                  <w:color w:val="auto"/>
                  <w:sz w:val="24"/>
                  <w:szCs w:val="24"/>
                  <w:u w:val="none"/>
                  <w:lang w:eastAsia="en-US"/>
                </w:rPr>
                <w:t>4.7</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 </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Служебные гаражи</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5" w:history="1">
              <w:r w:rsidRPr="001E4F5F">
                <w:rPr>
                  <w:rStyle w:val="a3"/>
                  <w:color w:val="auto"/>
                  <w:u w:val="none"/>
                  <w:lang w:eastAsia="en-US"/>
                </w:rPr>
                <w:t>кодами 3.0</w:t>
              </w:r>
            </w:hyperlink>
            <w:r w:rsidRPr="001E4F5F">
              <w:rPr>
                <w:lang w:eastAsia="en-US"/>
              </w:rPr>
              <w:t xml:space="preserve">, </w:t>
            </w:r>
            <w:hyperlink r:id="rId136" w:history="1">
              <w:r w:rsidRPr="001E4F5F">
                <w:rPr>
                  <w:rStyle w:val="a3"/>
                  <w:color w:val="auto"/>
                  <w:u w:val="none"/>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7" w:history="1">
              <w:r w:rsidR="00BD4A98" w:rsidRPr="001E4F5F">
                <w:rPr>
                  <w:rStyle w:val="a3"/>
                  <w:rFonts w:ascii="Times New Roman" w:hAnsi="Times New Roman" w:cs="Calibri"/>
                  <w:color w:val="auto"/>
                  <w:sz w:val="24"/>
                  <w:szCs w:val="24"/>
                  <w:u w:val="none"/>
                  <w:lang w:eastAsia="en-US"/>
                </w:rPr>
                <w:t>4.9</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Обеспечение занятий спортом в помещениях</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5.1.2</w:t>
            </w:r>
          </w:p>
        </w:tc>
        <w:tc>
          <w:tcPr>
            <w:tcW w:w="0" w:type="auto"/>
          </w:tcPr>
          <w:p w:rsidR="00BD4A98" w:rsidRPr="001E4F5F" w:rsidRDefault="00BD4A98" w:rsidP="00A70ECF">
            <w:pPr>
              <w:spacing w:line="276" w:lineRule="auto"/>
              <w:jc w:val="center"/>
              <w:rPr>
                <w:lang w:eastAsia="en-US"/>
              </w:rPr>
            </w:pPr>
            <w:r w:rsidRPr="001E4F5F">
              <w:rPr>
                <w:lang w:eastAsia="en-US"/>
              </w:rPr>
              <w:t>-</w:t>
            </w:r>
          </w:p>
        </w:tc>
        <w:tc>
          <w:tcPr>
            <w:tcW w:w="0" w:type="auto"/>
          </w:tcPr>
          <w:p w:rsidR="00BD4A98" w:rsidRPr="001E4F5F" w:rsidRDefault="00BD4A98" w:rsidP="00A70ECF">
            <w:pPr>
              <w:spacing w:line="276" w:lineRule="auto"/>
              <w:jc w:val="center"/>
              <w:rPr>
                <w:lang w:eastAsia="en-US"/>
              </w:rPr>
            </w:pPr>
            <w:r w:rsidRPr="001E4F5F">
              <w:rPr>
                <w:lang w:eastAsia="en-US"/>
              </w:rPr>
              <w:t>-</w:t>
            </w:r>
          </w:p>
        </w:tc>
        <w:tc>
          <w:tcPr>
            <w:tcW w:w="0" w:type="auto"/>
          </w:tcPr>
          <w:p w:rsidR="00BD4A98" w:rsidRPr="001E4F5F" w:rsidRDefault="00BD4A98" w:rsidP="00A70ECF">
            <w:pPr>
              <w:spacing w:line="276" w:lineRule="auto"/>
              <w:jc w:val="center"/>
              <w:rPr>
                <w:lang w:eastAsia="en-US"/>
              </w:rPr>
            </w:pPr>
            <w:r w:rsidRPr="001E4F5F">
              <w:rPr>
                <w:lang w:eastAsia="en-US"/>
              </w:rPr>
              <w:t>УВ/ВВ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Площадки для занятий спортом</w:t>
            </w:r>
          </w:p>
          <w:p w:rsidR="00BD4A98" w:rsidRPr="001E4F5F" w:rsidRDefault="00BD4A98" w:rsidP="00A70ECF">
            <w:pPr>
              <w:autoSpaceDE w:val="0"/>
              <w:autoSpaceDN w:val="0"/>
              <w:adjustRightInd w:val="0"/>
              <w:spacing w:line="276" w:lineRule="auto"/>
              <w:jc w:val="both"/>
              <w:rPr>
                <w:lang w:eastAsia="en-US"/>
              </w:rPr>
            </w:pP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 xml:space="preserve">Размещение площадок для занятия спортом и физкультурой на открытом воздухе (физкультурные площадки, беговые дорожки, поля для </w:t>
            </w:r>
            <w:r w:rsidRPr="001E4F5F">
              <w:rPr>
                <w:lang w:eastAsia="en-US"/>
              </w:rPr>
              <w:lastRenderedPageBreak/>
              <w:t>спортивной игры)</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5.1.3</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УВ/ВВ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Оборудованные площадки для занятий спортом</w:t>
            </w:r>
          </w:p>
          <w:p w:rsidR="00BD4A98" w:rsidRPr="001E4F5F" w:rsidRDefault="00BD4A98" w:rsidP="00A70ECF">
            <w:pPr>
              <w:autoSpaceDE w:val="0"/>
              <w:autoSpaceDN w:val="0"/>
              <w:adjustRightInd w:val="0"/>
              <w:spacing w:line="276" w:lineRule="auto"/>
              <w:jc w:val="both"/>
              <w:rPr>
                <w:lang w:eastAsia="en-US"/>
              </w:rPr>
            </w:pP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5.1.4</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УВ/ВВ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Водный спорт</w:t>
            </w:r>
          </w:p>
          <w:p w:rsidR="00BD4A98" w:rsidRPr="001E4F5F" w:rsidRDefault="00BD4A98" w:rsidP="00A70ECF">
            <w:pPr>
              <w:autoSpaceDE w:val="0"/>
              <w:autoSpaceDN w:val="0"/>
              <w:adjustRightInd w:val="0"/>
              <w:spacing w:line="276" w:lineRule="auto"/>
              <w:jc w:val="both"/>
              <w:rPr>
                <w:lang w:eastAsia="en-US"/>
              </w:rPr>
            </w:pP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5.1.5</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Авиационный спорт</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5.1.6</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Природно-познавательный туризм</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8" w:history="1">
              <w:r w:rsidR="00BD4A98" w:rsidRPr="001E4F5F">
                <w:rPr>
                  <w:rStyle w:val="a3"/>
                  <w:rFonts w:ascii="Times New Roman" w:hAnsi="Times New Roman" w:cs="Calibri"/>
                  <w:color w:val="auto"/>
                  <w:sz w:val="24"/>
                  <w:szCs w:val="24"/>
                  <w:u w:val="none"/>
                  <w:lang w:eastAsia="en-US"/>
                </w:rPr>
                <w:t>5.2</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Туристическое обслуживание</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w:t>
            </w:r>
            <w:r w:rsidRPr="001E4F5F">
              <w:rPr>
                <w:rFonts w:ascii="Times New Roman" w:hAnsi="Times New Roman" w:cs="Times New Roman"/>
                <w:sz w:val="24"/>
                <w:szCs w:val="24"/>
                <w:lang w:eastAsia="en-US"/>
              </w:rPr>
              <w:lastRenderedPageBreak/>
              <w:t>ния в них; размещение детских лагерей</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9" w:history="1">
              <w:r w:rsidR="00BD4A98" w:rsidRPr="001E4F5F">
                <w:rPr>
                  <w:rStyle w:val="a3"/>
                  <w:rFonts w:ascii="Times New Roman" w:hAnsi="Times New Roman" w:cs="Calibri"/>
                  <w:color w:val="auto"/>
                  <w:sz w:val="24"/>
                  <w:szCs w:val="24"/>
                  <w:u w:val="none"/>
                  <w:lang w:eastAsia="en-US"/>
                </w:rPr>
                <w:t>5.2.1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Охота и рыбалка</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0" w:history="1">
              <w:r w:rsidR="00BD4A98" w:rsidRPr="001E4F5F">
                <w:rPr>
                  <w:rStyle w:val="a3"/>
                  <w:rFonts w:ascii="Times New Roman" w:hAnsi="Times New Roman" w:cs="Calibri"/>
                  <w:color w:val="auto"/>
                  <w:sz w:val="24"/>
                  <w:szCs w:val="24"/>
                  <w:u w:val="none"/>
                  <w:lang w:eastAsia="en-US"/>
                </w:rPr>
                <w:t>5.3</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Причалы для маломерных судов</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1" w:history="1">
              <w:r w:rsidR="00BD4A98" w:rsidRPr="001E4F5F">
                <w:rPr>
                  <w:rStyle w:val="a3"/>
                  <w:rFonts w:ascii="Times New Roman" w:hAnsi="Times New Roman" w:cs="Calibri"/>
                  <w:color w:val="auto"/>
                  <w:sz w:val="24"/>
                  <w:szCs w:val="24"/>
                  <w:u w:val="none"/>
                  <w:lang w:eastAsia="en-US"/>
                </w:rPr>
                <w:t>5.4</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Поля для гольфа или конных прогулок</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конноспортивных манежей, не предусматривающих устройство трибун</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2" w:history="1">
              <w:r w:rsidR="00BD4A98" w:rsidRPr="001E4F5F">
                <w:rPr>
                  <w:rStyle w:val="a3"/>
                  <w:rFonts w:ascii="Times New Roman" w:hAnsi="Times New Roman" w:cs="Calibri"/>
                  <w:color w:val="auto"/>
                  <w:sz w:val="24"/>
                  <w:szCs w:val="24"/>
                  <w:u w:val="none"/>
                  <w:lang w:eastAsia="en-US"/>
                </w:rPr>
                <w:t>5.5</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внутреннего правопорядка</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3" w:history="1">
              <w:r w:rsidR="00BD4A98" w:rsidRPr="001E4F5F">
                <w:rPr>
                  <w:rStyle w:val="a3"/>
                  <w:rFonts w:ascii="Times New Roman" w:hAnsi="Times New Roman" w:cs="Calibri"/>
                  <w:color w:val="auto"/>
                  <w:sz w:val="24"/>
                  <w:szCs w:val="24"/>
                  <w:u w:val="none"/>
                  <w:lang w:eastAsia="en-US"/>
                </w:rPr>
                <w:t>8.3</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 по особой охране и изучению природы</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w:t>
            </w:r>
            <w:r w:rsidRPr="001E4F5F">
              <w:rPr>
                <w:rFonts w:ascii="Times New Roman" w:hAnsi="Times New Roman" w:cs="Times New Roman"/>
                <w:sz w:val="24"/>
                <w:szCs w:val="24"/>
                <w:lang w:eastAsia="en-US"/>
              </w:rPr>
              <w:lastRenderedPageBreak/>
              <w:t>природные заповедники, национальные и природные парки, памятники природы, дендрологические парки, ботанические сады, оранжереи)</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4" w:history="1">
              <w:r w:rsidR="00BD4A98" w:rsidRPr="001E4F5F">
                <w:rPr>
                  <w:rStyle w:val="a3"/>
                  <w:rFonts w:ascii="Times New Roman" w:hAnsi="Times New Roman" w:cs="Calibri"/>
                  <w:color w:val="auto"/>
                  <w:sz w:val="24"/>
                  <w:szCs w:val="24"/>
                  <w:u w:val="none"/>
                  <w:lang w:eastAsia="en-US"/>
                </w:rPr>
                <w:t>9.0</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Охрана природных территорий</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5" w:history="1">
              <w:r w:rsidR="00BD4A98" w:rsidRPr="001E4F5F">
                <w:rPr>
                  <w:rStyle w:val="a3"/>
                  <w:rFonts w:ascii="Times New Roman" w:hAnsi="Times New Roman" w:cs="Calibri"/>
                  <w:color w:val="auto"/>
                  <w:sz w:val="24"/>
                  <w:szCs w:val="24"/>
                  <w:u w:val="none"/>
                  <w:lang w:eastAsia="en-US"/>
                </w:rPr>
                <w:t>9.1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Санаторная деятельность</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6" w:history="1">
              <w:r w:rsidR="00BD4A98" w:rsidRPr="001E4F5F">
                <w:rPr>
                  <w:rStyle w:val="a3"/>
                  <w:rFonts w:ascii="Times New Roman" w:hAnsi="Times New Roman" w:cs="Calibri"/>
                  <w:color w:val="auto"/>
                  <w:sz w:val="24"/>
                  <w:szCs w:val="24"/>
                  <w:u w:val="none"/>
                  <w:lang w:eastAsia="en-US"/>
                </w:rPr>
                <w:t>9.2.1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Общее пользование водными объектами</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1E4F5F">
              <w:rPr>
                <w:rFonts w:ascii="Times New Roman" w:hAnsi="Times New Roman" w:cs="Times New Roman"/>
                <w:sz w:val="24"/>
                <w:szCs w:val="24"/>
                <w:lang w:eastAsia="en-US"/>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7" w:history="1">
              <w:r w:rsidR="00BD4A98" w:rsidRPr="001E4F5F">
                <w:rPr>
                  <w:rStyle w:val="a3"/>
                  <w:rFonts w:ascii="Times New Roman" w:hAnsi="Times New Roman" w:cs="Calibri"/>
                  <w:color w:val="auto"/>
                  <w:sz w:val="24"/>
                  <w:szCs w:val="24"/>
                  <w:u w:val="none"/>
                  <w:lang w:eastAsia="en-US"/>
                </w:rPr>
                <w:t>11.1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shd w:val="clear" w:color="auto" w:fill="FFFFFF"/>
              <w:autoSpaceDE w:val="0"/>
              <w:autoSpaceDN w:val="0"/>
              <w:adjustRightInd w:val="0"/>
              <w:spacing w:line="276" w:lineRule="auto"/>
              <w:jc w:val="both"/>
              <w:rPr>
                <w:lang w:eastAsia="en-US"/>
              </w:rPr>
            </w:pPr>
            <w:r w:rsidRPr="001E4F5F">
              <w:rPr>
                <w:lang w:eastAsia="en-US"/>
              </w:rPr>
              <w:t>Специальное пользование водными объектами</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0" w:type="auto"/>
          </w:tcPr>
          <w:p w:rsidR="00BD4A98" w:rsidRPr="001E4F5F" w:rsidRDefault="00BD4A98" w:rsidP="00A70ECF">
            <w:pPr>
              <w:shd w:val="clear" w:color="auto" w:fill="FFFFFF"/>
              <w:autoSpaceDE w:val="0"/>
              <w:autoSpaceDN w:val="0"/>
              <w:adjustRightInd w:val="0"/>
              <w:spacing w:line="276" w:lineRule="auto"/>
              <w:jc w:val="both"/>
              <w:rPr>
                <w:lang w:eastAsia="en-US"/>
              </w:rPr>
            </w:pPr>
            <w:r w:rsidRPr="001E4F5F">
              <w:rPr>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11.2</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Гидротехнические сооружения</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Pr>
          <w:p w:rsidR="00BD4A98" w:rsidRPr="001E4F5F" w:rsidRDefault="00205BF7"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8" w:history="1">
              <w:r w:rsidR="00BD4A98" w:rsidRPr="001E4F5F">
                <w:rPr>
                  <w:rStyle w:val="a3"/>
                  <w:rFonts w:ascii="Times New Roman" w:hAnsi="Times New Roman" w:cs="Calibri"/>
                  <w:color w:val="auto"/>
                  <w:sz w:val="24"/>
                  <w:szCs w:val="24"/>
                  <w:u w:val="none"/>
                  <w:lang w:eastAsia="en-US"/>
                </w:rPr>
                <w:t>11.3</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58573D" w:rsidRPr="001E4F5F" w:rsidTr="00A70ECF">
        <w:tc>
          <w:tcPr>
            <w:tcW w:w="0" w:type="auto"/>
          </w:tcPr>
          <w:p w:rsidR="0058573D" w:rsidRDefault="0058573D" w:rsidP="00A70ECF">
            <w:pPr>
              <w:pStyle w:val="ConsPlusNormal"/>
              <w:shd w:val="clear" w:color="auto" w:fill="FFFFFF"/>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Хранение </w:t>
            </w:r>
          </w:p>
          <w:p w:rsidR="0058573D" w:rsidRPr="001E4F5F" w:rsidRDefault="0058573D" w:rsidP="00A70ECF">
            <w:pPr>
              <w:pStyle w:val="ConsPlusNormal"/>
              <w:shd w:val="clear" w:color="auto" w:fill="FFFFFF"/>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автотранспорта</w:t>
            </w:r>
          </w:p>
        </w:tc>
        <w:tc>
          <w:tcPr>
            <w:tcW w:w="0" w:type="auto"/>
          </w:tcPr>
          <w:p w:rsidR="0058573D" w:rsidRDefault="0058573D" w:rsidP="0058573D">
            <w:pPr>
              <w:jc w:val="both"/>
              <w:rPr>
                <w:u w:val="single"/>
              </w:rPr>
            </w:pPr>
            <w:r w:rsidRPr="0058573D">
              <w:t>Размещение отдельно стоящих и пристроенных гаражей, в том числе</w:t>
            </w:r>
            <w:r>
              <w:t xml:space="preserve"> </w:t>
            </w:r>
            <w:r w:rsidRPr="0058573D">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w:t>
            </w:r>
            <w:r>
              <w:t xml:space="preserve"> </w:t>
            </w:r>
            <w:r w:rsidRPr="0058573D">
              <w:t>вида</w:t>
            </w:r>
            <w:r w:rsidRPr="0058573D">
              <w:tab/>
              <w:t>разрешенного</w:t>
            </w:r>
            <w:r>
              <w:t xml:space="preserve"> </w:t>
            </w:r>
            <w:r w:rsidRPr="0058573D">
              <w:t xml:space="preserve">использования с </w:t>
            </w:r>
            <w:r w:rsidRPr="0058573D">
              <w:rPr>
                <w:u w:val="single"/>
              </w:rPr>
              <w:t>кодом 4.9</w:t>
            </w:r>
          </w:p>
          <w:p w:rsidR="0058573D" w:rsidRPr="0058573D" w:rsidRDefault="0058573D" w:rsidP="0058573D">
            <w:pPr>
              <w:jc w:val="both"/>
            </w:pPr>
            <w:r w:rsidRPr="0058573D">
              <w:t xml:space="preserve">(в ред. Решения Думы </w:t>
            </w:r>
            <w:hyperlink r:id="rId149" w:history="1">
              <w:r w:rsidRPr="0058573D">
                <w:rPr>
                  <w:rStyle w:val="a3"/>
                </w:rPr>
                <w:t>№119 от 25.12.2019г.</w:t>
              </w:r>
            </w:hyperlink>
            <w:r w:rsidRPr="0058573D">
              <w:t>)</w:t>
            </w:r>
          </w:p>
          <w:p w:rsidR="0058573D" w:rsidRPr="001E4F5F" w:rsidRDefault="0058573D"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0" w:type="auto"/>
          </w:tcPr>
          <w:p w:rsidR="0058573D" w:rsidRDefault="0058573D" w:rsidP="00A70ECF">
            <w:pPr>
              <w:pStyle w:val="ConsPlusNormal"/>
              <w:shd w:val="clear" w:color="auto" w:fill="FFFFFF"/>
              <w:spacing w:line="276" w:lineRule="auto"/>
              <w:jc w:val="center"/>
              <w:rPr>
                <w:rStyle w:val="a3"/>
                <w:rFonts w:ascii="Times New Roman" w:hAnsi="Times New Roman" w:cs="Calibri"/>
                <w:color w:val="auto"/>
                <w:sz w:val="24"/>
                <w:szCs w:val="24"/>
                <w:u w:val="none"/>
                <w:lang w:eastAsia="en-US"/>
              </w:rPr>
            </w:pPr>
            <w:r w:rsidRPr="0058573D">
              <w:t>2.7.1</w:t>
            </w:r>
          </w:p>
        </w:tc>
        <w:tc>
          <w:tcPr>
            <w:tcW w:w="0" w:type="auto"/>
          </w:tcPr>
          <w:p w:rsidR="0058573D" w:rsidRPr="001E4F5F" w:rsidRDefault="0058573D" w:rsidP="00A70ECF">
            <w:pPr>
              <w:pStyle w:val="ConsPlusNormal"/>
              <w:shd w:val="clear" w:color="auto" w:fill="FFFFFF"/>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0" w:type="auto"/>
          </w:tcPr>
          <w:p w:rsidR="0058573D" w:rsidRPr="001E4F5F" w:rsidRDefault="0058573D" w:rsidP="00A70ECF">
            <w:pPr>
              <w:pStyle w:val="ConsPlusNormal"/>
              <w:shd w:val="clear" w:color="auto" w:fill="FFFFFF"/>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УВ</w:t>
            </w:r>
          </w:p>
        </w:tc>
        <w:tc>
          <w:tcPr>
            <w:tcW w:w="0" w:type="auto"/>
          </w:tcPr>
          <w:p w:rsidR="0058573D" w:rsidRPr="001E4F5F" w:rsidRDefault="0058573D" w:rsidP="00A70ECF">
            <w:pPr>
              <w:pStyle w:val="ConsPlusNormal"/>
              <w:shd w:val="clear" w:color="auto" w:fill="FFFFFF"/>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BD4A98" w:rsidRPr="001E4F5F" w:rsidRDefault="00BD4A98" w:rsidP="00C82EB5">
      <w:pPr>
        <w:shd w:val="clear" w:color="auto" w:fill="FFFFFF"/>
        <w:ind w:firstLine="567"/>
        <w:contextualSpacing/>
        <w:jc w:val="both"/>
      </w:pPr>
    </w:p>
    <w:p w:rsidR="00BD4A98" w:rsidRPr="001E4F5F" w:rsidRDefault="00BD4A98" w:rsidP="00C82EB5">
      <w:pPr>
        <w:shd w:val="clear" w:color="auto" w:fill="FFFFFF"/>
        <w:ind w:firstLine="567"/>
        <w:contextualSpacing/>
        <w:jc w:val="both"/>
      </w:pPr>
      <w:bookmarkStart w:id="182" w:name="_GoBack"/>
      <w:bookmarkEnd w:id="182"/>
    </w:p>
    <w:p w:rsidR="00BD4A98" w:rsidRPr="001E4F5F" w:rsidRDefault="00BD4A98" w:rsidP="00C82EB5">
      <w:pPr>
        <w:pStyle w:val="afff1"/>
        <w:shd w:val="clear" w:color="auto" w:fill="FFFFFF"/>
        <w:contextualSpacing/>
        <w:rPr>
          <w:b w:val="0"/>
          <w:i w:val="0"/>
        </w:rPr>
      </w:pPr>
      <w:r w:rsidRPr="001E4F5F">
        <w:rPr>
          <w:b w:val="0"/>
          <w:i w:val="0"/>
        </w:rPr>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t xml:space="preserve">Статья 46. Описание зон и виды разрешенного использования земельных участков и объектов капитального строительства для зон особо охраняемых природных территорий и водных объектов </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ОП  Зона особо охраняемых природных территорий</w:t>
      </w:r>
    </w:p>
    <w:p w:rsidR="00BD4A98" w:rsidRPr="001E4F5F" w:rsidRDefault="00BD4A98" w:rsidP="00C82EB5">
      <w:pPr>
        <w:shd w:val="clear" w:color="auto" w:fill="FFFFFF"/>
        <w:ind w:firstLine="567"/>
        <w:contextualSpacing/>
        <w:jc w:val="both"/>
        <w:rPr>
          <w:b/>
          <w:sz w:val="28"/>
          <w:szCs w:val="28"/>
        </w:rPr>
      </w:pPr>
      <w:r w:rsidRPr="001E4F5F">
        <w:rPr>
          <w:b/>
          <w:sz w:val="28"/>
          <w:szCs w:val="28"/>
        </w:rPr>
        <w:t>ОВ  Зона особо охраняемых водных объектов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ab/>
        <w:t xml:space="preserve">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Использование земельных участков и объектов капитального строительства, расположенных в зонах ОП и ОВ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федеральными законами.</w:t>
      </w: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86"/>
        <w:gridCol w:w="4964"/>
        <w:gridCol w:w="1135"/>
        <w:gridCol w:w="852"/>
        <w:gridCol w:w="708"/>
      </w:tblGrid>
      <w:tr w:rsidR="00BD4A98" w:rsidRPr="001E4F5F" w:rsidTr="00707A4F">
        <w:trPr>
          <w:trHeight w:val="276"/>
          <w:tblHeader/>
        </w:trPr>
        <w:tc>
          <w:tcPr>
            <w:tcW w:w="1986" w:type="dxa"/>
            <w:vMerge w:val="restart"/>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4964" w:type="dxa"/>
            <w:vMerge w:val="restart"/>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1135" w:type="dxa"/>
            <w:vMerge w:val="restart"/>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150" w:history="1">
              <w:r w:rsidRPr="001E4F5F">
                <w:rPr>
                  <w:rStyle w:val="a3"/>
                  <w:rFonts w:ascii="Times New Roman" w:hAnsi="Times New Roman" w:cs="Calibri"/>
                  <w:b/>
                  <w:color w:val="auto"/>
                  <w:sz w:val="24"/>
                  <w:szCs w:val="24"/>
                  <w:u w:val="none"/>
                  <w:lang w:eastAsia="en-US"/>
                </w:rPr>
                <w:t>ВРИ</w:t>
              </w:r>
            </w:hyperlink>
          </w:p>
        </w:tc>
        <w:tc>
          <w:tcPr>
            <w:tcW w:w="1560" w:type="dxa"/>
            <w:gridSpan w:val="2"/>
          </w:tcPr>
          <w:p w:rsidR="00BD4A98" w:rsidRPr="001E4F5F" w:rsidRDefault="00BD4A98" w:rsidP="00C82EB5">
            <w:pPr>
              <w:shd w:val="clear" w:color="auto" w:fill="FFFFFF"/>
              <w:contextualSpacing/>
              <w:jc w:val="center"/>
              <w:rPr>
                <w:rFonts w:ascii="Cambria" w:hAnsi="Cambria"/>
                <w:b/>
                <w:lang w:eastAsia="en-US"/>
              </w:rPr>
            </w:pPr>
            <w:r w:rsidRPr="001E4F5F">
              <w:rPr>
                <w:rFonts w:ascii="Cambria" w:hAnsi="Cambria"/>
                <w:b/>
                <w:lang w:eastAsia="en-US"/>
              </w:rPr>
              <w:t>Перечень территориальных зон</w:t>
            </w:r>
          </w:p>
        </w:tc>
      </w:tr>
      <w:tr w:rsidR="00BD4A98" w:rsidRPr="001E4F5F" w:rsidTr="00707A4F">
        <w:trPr>
          <w:tblHeader/>
        </w:trPr>
        <w:tc>
          <w:tcPr>
            <w:tcW w:w="1986" w:type="dxa"/>
            <w:vMerge/>
            <w:vAlign w:val="center"/>
          </w:tcPr>
          <w:p w:rsidR="00BD4A98" w:rsidRPr="001E4F5F" w:rsidRDefault="00BD4A98" w:rsidP="00C82EB5">
            <w:pPr>
              <w:shd w:val="clear" w:color="auto" w:fill="FFFFFF"/>
              <w:contextualSpacing/>
              <w:rPr>
                <w:b/>
                <w:lang w:eastAsia="en-US"/>
              </w:rPr>
            </w:pPr>
          </w:p>
        </w:tc>
        <w:tc>
          <w:tcPr>
            <w:tcW w:w="4964" w:type="dxa"/>
            <w:vMerge/>
            <w:vAlign w:val="center"/>
          </w:tcPr>
          <w:p w:rsidR="00BD4A98" w:rsidRPr="001E4F5F" w:rsidRDefault="00BD4A98" w:rsidP="00C82EB5">
            <w:pPr>
              <w:shd w:val="clear" w:color="auto" w:fill="FFFFFF"/>
              <w:contextualSpacing/>
              <w:rPr>
                <w:b/>
                <w:lang w:eastAsia="en-US"/>
              </w:rPr>
            </w:pPr>
          </w:p>
        </w:tc>
        <w:tc>
          <w:tcPr>
            <w:tcW w:w="1135" w:type="dxa"/>
            <w:vMerge/>
            <w:vAlign w:val="center"/>
          </w:tcPr>
          <w:p w:rsidR="00BD4A98" w:rsidRPr="001E4F5F" w:rsidRDefault="00BD4A98" w:rsidP="00C82EB5">
            <w:pPr>
              <w:shd w:val="clear" w:color="auto" w:fill="FFFFFF"/>
              <w:contextualSpacing/>
              <w:rPr>
                <w:b/>
                <w:lang w:eastAsia="en-US"/>
              </w:rPr>
            </w:pP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ОВ</w:t>
            </w:r>
          </w:p>
        </w:tc>
      </w:tr>
      <w:tr w:rsidR="00BD4A98" w:rsidRPr="001E4F5F" w:rsidTr="00707A4F">
        <w:tc>
          <w:tcPr>
            <w:tcW w:w="1986" w:type="dxa"/>
          </w:tcPr>
          <w:p w:rsidR="00BD4A98" w:rsidRPr="001E4F5F" w:rsidRDefault="00BD4A98" w:rsidP="00C82EB5">
            <w:pPr>
              <w:shd w:val="clear" w:color="auto" w:fill="FFFFFF"/>
              <w:autoSpaceDE w:val="0"/>
              <w:autoSpaceDN w:val="0"/>
              <w:adjustRightInd w:val="0"/>
              <w:contextualSpacing/>
              <w:jc w:val="both"/>
              <w:rPr>
                <w:bCs/>
                <w:lang w:eastAsia="en-US"/>
              </w:rPr>
            </w:pPr>
            <w:r w:rsidRPr="001E4F5F">
              <w:rPr>
                <w:bCs/>
                <w:lang w:eastAsia="en-US"/>
              </w:rPr>
              <w:t>Деятельность по особой охране и изучению природы</w:t>
            </w:r>
          </w:p>
          <w:p w:rsidR="00BD4A98" w:rsidRPr="001E4F5F" w:rsidRDefault="00BD4A98" w:rsidP="00C82EB5">
            <w:pPr>
              <w:pStyle w:val="ConsPlusNormal"/>
              <w:shd w:val="clear" w:color="auto" w:fill="FFFFFF"/>
              <w:contextualSpacing/>
              <w:jc w:val="both"/>
              <w:rPr>
                <w:rFonts w:ascii="Times New Roman" w:hAnsi="Times New Roman" w:cs="Times New Roman"/>
                <w:sz w:val="24"/>
                <w:szCs w:val="24"/>
                <w:lang w:eastAsia="en-US"/>
              </w:rPr>
            </w:pPr>
          </w:p>
        </w:tc>
        <w:tc>
          <w:tcPr>
            <w:tcW w:w="4964" w:type="dxa"/>
          </w:tcPr>
          <w:p w:rsidR="00BD4A98" w:rsidRPr="001E4F5F" w:rsidRDefault="00BD4A98" w:rsidP="00BF4505">
            <w:pPr>
              <w:shd w:val="clear" w:color="auto" w:fill="FFFFFF"/>
              <w:autoSpaceDE w:val="0"/>
              <w:autoSpaceDN w:val="0"/>
              <w:adjustRightInd w:val="0"/>
              <w:contextualSpacing/>
              <w:jc w:val="both"/>
              <w:rPr>
                <w:lang w:eastAsia="en-US"/>
              </w:rPr>
            </w:pPr>
            <w:r w:rsidRPr="001E4F5F">
              <w:rPr>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5"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lang w:eastAsia="en-US"/>
              </w:rPr>
              <w:t>9.0</w:t>
            </w: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986" w:type="dxa"/>
          </w:tcPr>
          <w:p w:rsidR="00BD4A98" w:rsidRPr="001E4F5F" w:rsidRDefault="00BD4A98" w:rsidP="00C82EB5">
            <w:pPr>
              <w:shd w:val="clear" w:color="auto" w:fill="FFFFFF"/>
              <w:autoSpaceDE w:val="0"/>
              <w:autoSpaceDN w:val="0"/>
              <w:adjustRightInd w:val="0"/>
              <w:contextualSpacing/>
              <w:jc w:val="both"/>
              <w:rPr>
                <w:lang w:eastAsia="en-US"/>
              </w:rPr>
            </w:pPr>
            <w:r w:rsidRPr="001E4F5F">
              <w:rPr>
                <w:lang w:eastAsia="en-US"/>
              </w:rPr>
              <w:t>Охрана природных территорий</w:t>
            </w:r>
          </w:p>
          <w:p w:rsidR="00BD4A98" w:rsidRPr="001E4F5F" w:rsidRDefault="00BD4A98" w:rsidP="00C82EB5">
            <w:pPr>
              <w:shd w:val="clear" w:color="auto" w:fill="FFFFFF"/>
              <w:contextualSpacing/>
              <w:rPr>
                <w:lang w:eastAsia="en-US"/>
              </w:rPr>
            </w:pPr>
          </w:p>
        </w:tc>
        <w:tc>
          <w:tcPr>
            <w:tcW w:w="4964" w:type="dxa"/>
          </w:tcPr>
          <w:p w:rsidR="00BD4A98" w:rsidRPr="001E4F5F" w:rsidRDefault="00BD4A98" w:rsidP="00BF4505">
            <w:pPr>
              <w:shd w:val="clear" w:color="auto" w:fill="FFFFFF"/>
              <w:autoSpaceDE w:val="0"/>
              <w:autoSpaceDN w:val="0"/>
              <w:adjustRightInd w:val="0"/>
              <w:contextualSpacing/>
              <w:jc w:val="both"/>
              <w:rPr>
                <w:lang w:eastAsia="en-US"/>
              </w:rPr>
            </w:pPr>
            <w:r w:rsidRPr="001E4F5F">
              <w:rPr>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1E4F5F">
              <w:rPr>
                <w:lang w:eastAsia="en-US"/>
              </w:rPr>
              <w:lastRenderedPageBreak/>
              <w:t>соблюдение режима использования природных ресурсов в заказниках, сохранение свойств земель, являющихся особо ценными</w:t>
            </w:r>
          </w:p>
        </w:tc>
        <w:tc>
          <w:tcPr>
            <w:tcW w:w="1135"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9.1</w:t>
            </w: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C82EB5">
            <w:pPr>
              <w:shd w:val="clear" w:color="auto" w:fill="FFFFFF"/>
              <w:autoSpaceDE w:val="0"/>
              <w:autoSpaceDN w:val="0"/>
              <w:adjustRightInd w:val="0"/>
              <w:contextualSpacing/>
              <w:jc w:val="both"/>
              <w:rPr>
                <w:lang w:eastAsia="en-US"/>
              </w:rPr>
            </w:pPr>
            <w:r w:rsidRPr="001E4F5F">
              <w:rPr>
                <w:lang w:eastAsia="en-US"/>
              </w:rPr>
              <w:t>Историко-культурная деятельность</w:t>
            </w:r>
          </w:p>
          <w:p w:rsidR="00BD4A98" w:rsidRPr="001E4F5F" w:rsidRDefault="00BD4A98" w:rsidP="00C82EB5">
            <w:pPr>
              <w:pStyle w:val="ConsPlusNormal"/>
              <w:shd w:val="clear" w:color="auto" w:fill="FFFFFF"/>
              <w:contextualSpacing/>
              <w:jc w:val="both"/>
              <w:rPr>
                <w:rFonts w:ascii="Times New Roman" w:hAnsi="Times New Roman" w:cs="Times New Roman"/>
                <w:sz w:val="24"/>
                <w:szCs w:val="24"/>
                <w:lang w:eastAsia="en-US"/>
              </w:rPr>
            </w:pPr>
          </w:p>
        </w:tc>
        <w:tc>
          <w:tcPr>
            <w:tcW w:w="4964" w:type="dxa"/>
          </w:tcPr>
          <w:p w:rsidR="00BD4A98" w:rsidRPr="001E4F5F" w:rsidRDefault="00BD4A98" w:rsidP="00C82EB5">
            <w:pPr>
              <w:shd w:val="clear" w:color="auto" w:fill="FFFFFF"/>
              <w:autoSpaceDE w:val="0"/>
              <w:autoSpaceDN w:val="0"/>
              <w:adjustRightInd w:val="0"/>
              <w:contextualSpacing/>
              <w:jc w:val="both"/>
              <w:rPr>
                <w:lang w:eastAsia="en-US"/>
              </w:rPr>
            </w:pPr>
            <w:r w:rsidRPr="001E4F5F">
              <w:rPr>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BD4A98" w:rsidRPr="001E4F5F" w:rsidRDefault="00BD4A98" w:rsidP="00C82EB5">
            <w:pPr>
              <w:pStyle w:val="ConsPlusNormal"/>
              <w:shd w:val="clear" w:color="auto" w:fill="FFFFFF"/>
              <w:contextualSpacing/>
              <w:jc w:val="both"/>
              <w:rPr>
                <w:rFonts w:ascii="Times New Roman" w:hAnsi="Times New Roman" w:cs="Times New Roman"/>
                <w:sz w:val="24"/>
                <w:szCs w:val="24"/>
                <w:lang w:eastAsia="en-US"/>
              </w:rPr>
            </w:pPr>
          </w:p>
        </w:tc>
        <w:tc>
          <w:tcPr>
            <w:tcW w:w="1135"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lang w:eastAsia="en-US"/>
              </w:rPr>
              <w:t>9.3</w:t>
            </w: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bl>
    <w:p w:rsidR="00BD4A98" w:rsidRPr="001E4F5F" w:rsidRDefault="00BD4A98" w:rsidP="00C82EB5">
      <w:pPr>
        <w:shd w:val="clear" w:color="auto" w:fill="FFFFFF"/>
        <w:autoSpaceDE w:val="0"/>
        <w:autoSpaceDN w:val="0"/>
        <w:adjustRightInd w:val="0"/>
        <w:ind w:firstLine="680"/>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Статья 47. Описание зон и виды разрешенного использования земельных участков и объектов капитального строительства для зоны дачных и садово-огородных участков</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СХ-1— Зона дачных и садово-огородных участков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BD4A98" w:rsidRPr="001E4F5F" w:rsidRDefault="00BD4A98" w:rsidP="00C82EB5">
      <w:pPr>
        <w:shd w:val="clear" w:color="auto" w:fill="FFFFFF"/>
        <w:autoSpaceDE w:val="0"/>
        <w:autoSpaceDN w:val="0"/>
        <w:adjustRightInd w:val="0"/>
        <w:ind w:firstLine="680"/>
        <w:contextualSpacing/>
        <w:jc w:val="both"/>
        <w:rPr>
          <w:sz w:val="28"/>
          <w:szCs w:val="28"/>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86"/>
        <w:gridCol w:w="4964"/>
        <w:gridCol w:w="1135"/>
        <w:gridCol w:w="1560"/>
      </w:tblGrid>
      <w:tr w:rsidR="00BD4A98" w:rsidRPr="001E4F5F" w:rsidTr="00707A4F">
        <w:trPr>
          <w:trHeight w:val="276"/>
          <w:tblHeader/>
        </w:trPr>
        <w:tc>
          <w:tcPr>
            <w:tcW w:w="1986"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4964"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1135"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151" w:history="1">
              <w:r w:rsidRPr="001E4F5F">
                <w:rPr>
                  <w:rStyle w:val="a3"/>
                  <w:rFonts w:ascii="Times New Roman" w:hAnsi="Times New Roman" w:cs="Calibri"/>
                  <w:b/>
                  <w:color w:val="auto"/>
                  <w:sz w:val="24"/>
                  <w:szCs w:val="24"/>
                  <w:u w:val="none"/>
                  <w:lang w:eastAsia="en-US"/>
                </w:rPr>
                <w:t>ВРИ</w:t>
              </w:r>
            </w:hyperlink>
          </w:p>
        </w:tc>
        <w:tc>
          <w:tcPr>
            <w:tcW w:w="1560" w:type="dxa"/>
          </w:tcPr>
          <w:p w:rsidR="00BD4A98" w:rsidRPr="001E4F5F" w:rsidRDefault="00BD4A98" w:rsidP="00707A4F">
            <w:pPr>
              <w:shd w:val="clear" w:color="auto" w:fill="FFFFFF"/>
              <w:spacing w:line="276" w:lineRule="auto"/>
              <w:jc w:val="center"/>
              <w:rPr>
                <w:rFonts w:ascii="Cambria" w:hAnsi="Cambria"/>
                <w:b/>
                <w:lang w:eastAsia="en-US"/>
              </w:rPr>
            </w:pPr>
            <w:r w:rsidRPr="001E4F5F">
              <w:rPr>
                <w:rFonts w:ascii="Cambria" w:hAnsi="Cambria"/>
                <w:b/>
                <w:lang w:eastAsia="en-US"/>
              </w:rPr>
              <w:t>Перечень территориальных зон</w:t>
            </w:r>
          </w:p>
        </w:tc>
      </w:tr>
      <w:tr w:rsidR="00BD4A98" w:rsidRPr="001E4F5F" w:rsidTr="00707A4F">
        <w:trPr>
          <w:tblHeader/>
        </w:trPr>
        <w:tc>
          <w:tcPr>
            <w:tcW w:w="1986" w:type="dxa"/>
            <w:vMerge/>
            <w:vAlign w:val="center"/>
          </w:tcPr>
          <w:p w:rsidR="00BD4A98" w:rsidRPr="001E4F5F" w:rsidRDefault="00BD4A98" w:rsidP="00707A4F">
            <w:pPr>
              <w:rPr>
                <w:b/>
                <w:lang w:eastAsia="en-US"/>
              </w:rPr>
            </w:pPr>
          </w:p>
        </w:tc>
        <w:tc>
          <w:tcPr>
            <w:tcW w:w="4964" w:type="dxa"/>
            <w:vMerge/>
            <w:vAlign w:val="center"/>
          </w:tcPr>
          <w:p w:rsidR="00BD4A98" w:rsidRPr="001E4F5F" w:rsidRDefault="00BD4A98" w:rsidP="00707A4F">
            <w:pPr>
              <w:rPr>
                <w:b/>
                <w:lang w:eastAsia="en-US"/>
              </w:rPr>
            </w:pPr>
          </w:p>
        </w:tc>
        <w:tc>
          <w:tcPr>
            <w:tcW w:w="1135" w:type="dxa"/>
            <w:vMerge/>
            <w:vAlign w:val="center"/>
          </w:tcPr>
          <w:p w:rsidR="00BD4A98" w:rsidRPr="001E4F5F" w:rsidRDefault="00BD4A98" w:rsidP="00707A4F">
            <w:pPr>
              <w:rPr>
                <w:b/>
                <w:lang w:eastAsia="en-US"/>
              </w:rPr>
            </w:pP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Сх-1</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Растениеводство</w:t>
            </w:r>
          </w:p>
        </w:tc>
        <w:tc>
          <w:tcPr>
            <w:tcW w:w="4964" w:type="dxa"/>
          </w:tcPr>
          <w:p w:rsidR="00BD4A98" w:rsidRPr="001E4F5F" w:rsidRDefault="00BD4A98" w:rsidP="00707A4F">
            <w:pPr>
              <w:shd w:val="clear" w:color="auto" w:fill="FFFFFF"/>
              <w:autoSpaceDE w:val="0"/>
              <w:autoSpaceDN w:val="0"/>
              <w:adjustRightInd w:val="0"/>
              <w:spacing w:line="276" w:lineRule="auto"/>
              <w:jc w:val="both"/>
              <w:rPr>
                <w:lang w:eastAsia="en-US"/>
              </w:rPr>
            </w:pPr>
            <w:r w:rsidRPr="001E4F5F">
              <w:rPr>
                <w:lang w:eastAsia="en-US"/>
              </w:rPr>
              <w:t xml:space="preserve">Осуществление хозяйственной деятельности, </w:t>
            </w:r>
            <w:r w:rsidRPr="001E4F5F">
              <w:rPr>
                <w:lang w:eastAsia="en-US"/>
              </w:rPr>
              <w:lastRenderedPageBreak/>
              <w:t>связанной с выращиванием сельскохозяйственных культур.</w:t>
            </w:r>
          </w:p>
          <w:p w:rsidR="00BD4A98" w:rsidRPr="001E4F5F" w:rsidRDefault="00BD4A98" w:rsidP="00707A4F">
            <w:pPr>
              <w:shd w:val="clear" w:color="auto" w:fill="FFFFFF"/>
              <w:autoSpaceDE w:val="0"/>
              <w:autoSpaceDN w:val="0"/>
              <w:adjustRightInd w:val="0"/>
              <w:spacing w:line="276" w:lineRule="auto"/>
              <w:jc w:val="both"/>
              <w:rPr>
                <w:lang w:eastAsia="en-US"/>
              </w:rPr>
            </w:pPr>
            <w:r w:rsidRPr="001E4F5F">
              <w:rPr>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52" w:history="1">
              <w:r w:rsidRPr="001E4F5F">
                <w:rPr>
                  <w:rStyle w:val="a3"/>
                  <w:color w:val="auto"/>
                  <w:u w:val="none"/>
                  <w:lang w:eastAsia="en-US"/>
                </w:rPr>
                <w:t>кодами 1.2</w:t>
              </w:r>
            </w:hyperlink>
            <w:r w:rsidRPr="001E4F5F">
              <w:rPr>
                <w:lang w:eastAsia="en-US"/>
              </w:rPr>
              <w:t xml:space="preserve"> - </w:t>
            </w:r>
            <w:hyperlink r:id="rId153" w:history="1">
              <w:r w:rsidRPr="001E4F5F">
                <w:rPr>
                  <w:rStyle w:val="a3"/>
                  <w:color w:val="auto"/>
                  <w:u w:val="none"/>
                  <w:lang w:eastAsia="en-US"/>
                </w:rPr>
                <w:t>1.6</w:t>
              </w:r>
            </w:hyperlink>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1.1</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shd w:val="clear" w:color="auto" w:fill="FFFFFF"/>
              <w:spacing w:line="276" w:lineRule="auto"/>
              <w:rPr>
                <w:lang w:eastAsia="en-US"/>
              </w:rPr>
            </w:pPr>
            <w:r w:rsidRPr="001E4F5F">
              <w:rPr>
                <w:lang w:eastAsia="en-US"/>
              </w:rPr>
              <w:t>Хранение и переработка сельско-</w:t>
            </w:r>
            <w:r w:rsidRPr="001E4F5F">
              <w:rPr>
                <w:lang w:eastAsia="en-US"/>
              </w:rPr>
              <w:br/>
              <w:t>хозяйственной продукции</w:t>
            </w:r>
          </w:p>
        </w:tc>
        <w:tc>
          <w:tcPr>
            <w:tcW w:w="4964" w:type="dxa"/>
          </w:tcPr>
          <w:p w:rsidR="00BD4A98" w:rsidRPr="001E4F5F" w:rsidRDefault="00BD4A98" w:rsidP="00707A4F">
            <w:pPr>
              <w:shd w:val="clear" w:color="auto" w:fill="FFFFFF"/>
              <w:spacing w:line="276" w:lineRule="auto"/>
              <w:rPr>
                <w:lang w:eastAsia="en-US"/>
              </w:rPr>
            </w:pPr>
            <w:r w:rsidRPr="001E4F5F">
              <w:rPr>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1.15</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FB089B">
            <w:pPr>
              <w:autoSpaceDE w:val="0"/>
              <w:autoSpaceDN w:val="0"/>
              <w:adjustRightInd w:val="0"/>
              <w:jc w:val="both"/>
              <w:rPr>
                <w:lang w:eastAsia="en-US"/>
              </w:rPr>
            </w:pPr>
            <w:r w:rsidRPr="001E4F5F">
              <w:rPr>
                <w:lang w:eastAsia="en-US"/>
              </w:rPr>
              <w:t>Питомники</w:t>
            </w:r>
          </w:p>
          <w:p w:rsidR="00BD4A98" w:rsidRPr="001E4F5F" w:rsidRDefault="00BD4A98" w:rsidP="00707A4F">
            <w:pPr>
              <w:shd w:val="clear" w:color="auto" w:fill="FFFFFF"/>
              <w:spacing w:line="276" w:lineRule="auto"/>
              <w:rPr>
                <w:lang w:eastAsia="en-US"/>
              </w:rPr>
            </w:pPr>
          </w:p>
        </w:tc>
        <w:tc>
          <w:tcPr>
            <w:tcW w:w="4964" w:type="dxa"/>
          </w:tcPr>
          <w:p w:rsidR="00BD4A98" w:rsidRPr="001E4F5F" w:rsidRDefault="00BD4A98" w:rsidP="00FB089B">
            <w:pPr>
              <w:autoSpaceDE w:val="0"/>
              <w:autoSpaceDN w:val="0"/>
              <w:adjustRightInd w:val="0"/>
              <w:jc w:val="both"/>
              <w:rPr>
                <w:lang w:eastAsia="en-US"/>
              </w:rPr>
            </w:pPr>
            <w:r w:rsidRPr="001E4F5F">
              <w:rPr>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D4A98" w:rsidRPr="001E4F5F" w:rsidRDefault="00BD4A98" w:rsidP="00FB089B">
            <w:pPr>
              <w:autoSpaceDE w:val="0"/>
              <w:autoSpaceDN w:val="0"/>
              <w:adjustRightInd w:val="0"/>
              <w:jc w:val="both"/>
              <w:rPr>
                <w:lang w:eastAsia="en-US"/>
              </w:rPr>
            </w:pPr>
            <w:r w:rsidRPr="001E4F5F">
              <w:rPr>
                <w:lang w:eastAsia="en-US"/>
              </w:rPr>
              <w:t>размещение сооружений, необходимых для указанных видов сельскохозяйственного производства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1.17</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Для индивидуального жилищного строительства</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D4A98" w:rsidRPr="001E4F5F" w:rsidRDefault="00BD4A98" w:rsidP="00707A4F">
            <w:pPr>
              <w:autoSpaceDE w:val="0"/>
              <w:autoSpaceDN w:val="0"/>
              <w:adjustRightInd w:val="0"/>
              <w:spacing w:line="276" w:lineRule="auto"/>
              <w:jc w:val="both"/>
              <w:rPr>
                <w:lang w:eastAsia="en-US"/>
              </w:rPr>
            </w:pPr>
            <w:r w:rsidRPr="001E4F5F">
              <w:rPr>
                <w:lang w:eastAsia="en-US"/>
              </w:rPr>
              <w:t>выращивание сельскохозяйственных культур;</w:t>
            </w:r>
          </w:p>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индивидуальных гаражей и хозяйственных построек</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4" w:history="1">
              <w:r w:rsidR="00BD4A98" w:rsidRPr="001E4F5F">
                <w:rPr>
                  <w:rStyle w:val="a3"/>
                  <w:rFonts w:ascii="Times New Roman" w:hAnsi="Times New Roman" w:cs="Calibri"/>
                  <w:color w:val="auto"/>
                  <w:sz w:val="24"/>
                  <w:szCs w:val="24"/>
                  <w:u w:val="none"/>
                  <w:lang w:eastAsia="en-US"/>
                </w:rPr>
                <w:t>2.1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Для ведения личного подсобного хозяйства (приусадебный зе</w:t>
            </w:r>
            <w:r w:rsidRPr="001E4F5F">
              <w:rPr>
                <w:lang w:eastAsia="en-US"/>
              </w:rPr>
              <w:lastRenderedPageBreak/>
              <w:t>мельный участок)</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 xml:space="preserve">Размещение жилого дома, указанного в описании вида разрешенного использования с </w:t>
            </w:r>
            <w:hyperlink r:id="rId155" w:history="1">
              <w:r w:rsidRPr="001E4F5F">
                <w:rPr>
                  <w:rStyle w:val="a3"/>
                  <w:color w:val="auto"/>
                  <w:u w:val="none"/>
                  <w:lang w:eastAsia="en-US"/>
                </w:rPr>
                <w:t>кодом 2.1</w:t>
              </w:r>
            </w:hyperlink>
            <w:r w:rsidRPr="001E4F5F">
              <w:rPr>
                <w:lang w:eastAsia="en-US"/>
              </w:rPr>
              <w:t>;</w:t>
            </w:r>
          </w:p>
          <w:p w:rsidR="00BD4A98" w:rsidRPr="001E4F5F" w:rsidRDefault="00BD4A98" w:rsidP="00707A4F">
            <w:pPr>
              <w:autoSpaceDE w:val="0"/>
              <w:autoSpaceDN w:val="0"/>
              <w:adjustRightInd w:val="0"/>
              <w:spacing w:line="276" w:lineRule="auto"/>
              <w:jc w:val="both"/>
              <w:rPr>
                <w:lang w:eastAsia="en-US"/>
              </w:rPr>
            </w:pPr>
            <w:r w:rsidRPr="001E4F5F">
              <w:rPr>
                <w:lang w:eastAsia="en-US"/>
              </w:rPr>
              <w:t>производство сельскохозяйственной продук</w:t>
            </w:r>
            <w:r w:rsidRPr="001E4F5F">
              <w:rPr>
                <w:lang w:eastAsia="en-US"/>
              </w:rPr>
              <w:lastRenderedPageBreak/>
              <w:t>ции;</w:t>
            </w:r>
          </w:p>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гаража и иных вспомогательных сооружений;</w:t>
            </w:r>
          </w:p>
          <w:p w:rsidR="00BD4A98" w:rsidRPr="001E4F5F" w:rsidRDefault="00BD4A98" w:rsidP="00707A4F">
            <w:pPr>
              <w:autoSpaceDE w:val="0"/>
              <w:autoSpaceDN w:val="0"/>
              <w:adjustRightInd w:val="0"/>
              <w:spacing w:line="276" w:lineRule="auto"/>
              <w:jc w:val="both"/>
              <w:rPr>
                <w:lang w:eastAsia="en-US"/>
              </w:rPr>
            </w:pPr>
            <w:r w:rsidRPr="001E4F5F">
              <w:rPr>
                <w:lang w:eastAsia="en-US"/>
              </w:rPr>
              <w:t>содержание сельскохозяйственных животных</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6" w:history="1">
              <w:r w:rsidR="00BD4A98" w:rsidRPr="001E4F5F">
                <w:rPr>
                  <w:rStyle w:val="a3"/>
                  <w:rFonts w:ascii="Times New Roman" w:hAnsi="Times New Roman" w:cs="Calibri"/>
                  <w:color w:val="auto"/>
                  <w:sz w:val="24"/>
                  <w:szCs w:val="24"/>
                  <w:u w:val="none"/>
                  <w:lang w:eastAsia="en-US"/>
                </w:rPr>
                <w:t>2.2</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Хранение автотранспорта</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7" w:history="1">
              <w:r w:rsidRPr="001E4F5F">
                <w:rPr>
                  <w:rStyle w:val="a3"/>
                  <w:color w:val="auto"/>
                  <w:u w:val="none"/>
                  <w:lang w:eastAsia="en-US"/>
                </w:rPr>
                <w:t>кодом 4.9</w:t>
              </w:r>
            </w:hyperlink>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8" w:history="1">
              <w:r w:rsidR="00BD4A98" w:rsidRPr="001E4F5F">
                <w:rPr>
                  <w:rStyle w:val="a3"/>
                  <w:rFonts w:ascii="Times New Roman" w:hAnsi="Times New Roman" w:cs="Calibri"/>
                  <w:color w:val="auto"/>
                  <w:sz w:val="24"/>
                  <w:szCs w:val="24"/>
                  <w:u w:val="none"/>
                  <w:lang w:eastAsia="en-US"/>
                </w:rPr>
                <w:t>2.7.1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УВ/ВВ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Бытовое обслуживание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9" w:history="1">
              <w:r w:rsidR="00BD4A98" w:rsidRPr="001E4F5F">
                <w:rPr>
                  <w:rStyle w:val="a3"/>
                  <w:rFonts w:ascii="Times New Roman" w:hAnsi="Times New Roman" w:cs="Calibri"/>
                  <w:color w:val="auto"/>
                  <w:sz w:val="24"/>
                  <w:szCs w:val="24"/>
                  <w:u w:val="none"/>
                  <w:lang w:eastAsia="en-US"/>
                </w:rPr>
                <w:t>3.3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Амбулаторно-поликлиническое обслуживание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w:t>
            </w:r>
            <w:r w:rsidRPr="001E4F5F">
              <w:rPr>
                <w:rFonts w:ascii="Times New Roman" w:hAnsi="Times New Roman" w:cs="Times New Roman"/>
                <w:sz w:val="24"/>
                <w:szCs w:val="24"/>
                <w:lang w:eastAsia="en-US"/>
              </w:rPr>
              <w:lastRenderedPageBreak/>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0" w:history="1">
              <w:r w:rsidR="00BD4A98" w:rsidRPr="001E4F5F">
                <w:rPr>
                  <w:rStyle w:val="a3"/>
                  <w:rFonts w:ascii="Times New Roman" w:hAnsi="Times New Roman" w:cs="Calibri"/>
                  <w:color w:val="auto"/>
                  <w:sz w:val="24"/>
                  <w:szCs w:val="24"/>
                  <w:u w:val="none"/>
                  <w:lang w:eastAsia="en-US"/>
                </w:rPr>
                <w:t>3.4.1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Осуществление религиозных обрядов</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rsidR="00BD4A98" w:rsidRPr="001E4F5F" w:rsidRDefault="00205BF7" w:rsidP="00707A4F">
            <w:pPr>
              <w:pStyle w:val="ConsPlusNormal"/>
              <w:keepNext/>
              <w:shd w:val="clear" w:color="auto" w:fill="FFFFFF"/>
              <w:tabs>
                <w:tab w:val="left" w:pos="4880"/>
              </w:tabs>
              <w:adjustRightInd w:val="0"/>
              <w:spacing w:before="620" w:after="60" w:line="276" w:lineRule="auto"/>
              <w:ind w:firstLine="289"/>
              <w:contextualSpacing/>
              <w:jc w:val="center"/>
              <w:outlineLvl w:val="6"/>
              <w:rPr>
                <w:lang w:eastAsia="en-US"/>
              </w:rPr>
            </w:pPr>
            <w:hyperlink r:id="rId161" w:history="1">
              <w:r w:rsidR="00BD4A98" w:rsidRPr="001E4F5F">
                <w:rPr>
                  <w:rStyle w:val="a3"/>
                  <w:rFonts w:ascii="Times New Roman" w:hAnsi="Times New Roman" w:cs="Calibri"/>
                  <w:color w:val="auto"/>
                  <w:sz w:val="24"/>
                  <w:szCs w:val="24"/>
                  <w:u w:val="none"/>
                  <w:lang w:eastAsia="en-US"/>
                </w:rPr>
                <w:t>3.7.1</w:t>
              </w:r>
            </w:hyperlink>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Религиозное управление и образование</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rsidR="00BD4A98" w:rsidRPr="001E4F5F" w:rsidRDefault="00BD4A98" w:rsidP="00707A4F">
            <w:pPr>
              <w:pStyle w:val="ConsPlusNormal"/>
              <w:keepNext/>
              <w:shd w:val="clear" w:color="auto" w:fill="FFFFFF"/>
              <w:tabs>
                <w:tab w:val="left" w:pos="4880"/>
              </w:tabs>
              <w:adjustRightInd w:val="0"/>
              <w:spacing w:before="620" w:after="60" w:line="276" w:lineRule="auto"/>
              <w:ind w:firstLine="289"/>
              <w:contextualSpacing/>
              <w:jc w:val="center"/>
              <w:outlineLvl w:val="6"/>
              <w:rPr>
                <w:lang w:eastAsia="en-US"/>
              </w:rPr>
            </w:pPr>
            <w:r w:rsidRPr="001E4F5F">
              <w:rPr>
                <w:rFonts w:ascii="Times New Roman" w:hAnsi="Times New Roman"/>
                <w:sz w:val="24"/>
                <w:szCs w:val="24"/>
                <w:lang w:eastAsia="en-US"/>
              </w:rPr>
              <w:t>3.7.2</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Амбулаторное ветеринарное обслуживание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5" w:type="dxa"/>
          </w:tcPr>
          <w:p w:rsidR="00BD4A98" w:rsidRPr="001E4F5F" w:rsidRDefault="00205BF7" w:rsidP="00707A4F">
            <w:pPr>
              <w:pStyle w:val="ConsPlusNormal"/>
              <w:shd w:val="clear" w:color="auto" w:fill="FFFFFF"/>
              <w:spacing w:line="276" w:lineRule="auto"/>
              <w:jc w:val="center"/>
              <w:rPr>
                <w:lang w:eastAsia="en-US"/>
              </w:rPr>
            </w:pPr>
            <w:hyperlink r:id="rId162" w:history="1">
              <w:r w:rsidR="00BD4A98" w:rsidRPr="001E4F5F">
                <w:rPr>
                  <w:rStyle w:val="a3"/>
                  <w:rFonts w:ascii="Times New Roman" w:hAnsi="Times New Roman" w:cs="Calibri"/>
                  <w:color w:val="auto"/>
                  <w:sz w:val="24"/>
                  <w:szCs w:val="24"/>
                  <w:u w:val="none"/>
                  <w:lang w:eastAsia="en-US"/>
                </w:rPr>
                <w:t>3.10.1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Магазины</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3" w:history="1">
              <w:r w:rsidR="00BD4A98" w:rsidRPr="001E4F5F">
                <w:rPr>
                  <w:rStyle w:val="a3"/>
                  <w:rFonts w:ascii="Times New Roman" w:hAnsi="Times New Roman" w:cs="Calibri"/>
                  <w:color w:val="auto"/>
                  <w:sz w:val="24"/>
                  <w:szCs w:val="24"/>
                  <w:u w:val="none"/>
                  <w:lang w:eastAsia="en-US"/>
                </w:rPr>
                <w:t>4.4</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4" w:history="1">
              <w:r w:rsidR="00BD4A98" w:rsidRPr="001E4F5F">
                <w:rPr>
                  <w:rStyle w:val="a3"/>
                  <w:rFonts w:ascii="Times New Roman" w:hAnsi="Times New Roman" w:cs="Calibri"/>
                  <w:color w:val="auto"/>
                  <w:sz w:val="24"/>
                  <w:szCs w:val="24"/>
                  <w:u w:val="none"/>
                  <w:lang w:eastAsia="en-US"/>
                </w:rPr>
                <w:t>4.6</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Служебные гаражи</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постоянных или временных гаражей, стоянок для хранения служебного автотранспорта, используемого в целях осуществ</w:t>
            </w:r>
            <w:r w:rsidRPr="001E4F5F">
              <w:rPr>
                <w:lang w:eastAsia="en-US"/>
              </w:rPr>
              <w:lastRenderedPageBreak/>
              <w:t xml:space="preserve">ления видов деятельности, предусмотренных видами разрешенного использования с </w:t>
            </w:r>
            <w:hyperlink r:id="rId165" w:history="1">
              <w:r w:rsidRPr="001E4F5F">
                <w:rPr>
                  <w:rStyle w:val="a3"/>
                  <w:color w:val="auto"/>
                  <w:u w:val="none"/>
                  <w:lang w:eastAsia="en-US"/>
                </w:rPr>
                <w:t>кодами 3.0</w:t>
              </w:r>
            </w:hyperlink>
            <w:r w:rsidRPr="001E4F5F">
              <w:rPr>
                <w:lang w:eastAsia="en-US"/>
              </w:rPr>
              <w:t xml:space="preserve">, </w:t>
            </w:r>
            <w:hyperlink r:id="rId166" w:history="1">
              <w:r w:rsidRPr="001E4F5F">
                <w:rPr>
                  <w:rStyle w:val="a3"/>
                  <w:color w:val="auto"/>
                  <w:u w:val="none"/>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7" w:history="1">
              <w:r w:rsidR="00BD4A98" w:rsidRPr="001E4F5F">
                <w:rPr>
                  <w:rStyle w:val="a3"/>
                  <w:rFonts w:ascii="Times New Roman" w:hAnsi="Times New Roman" w:cs="Calibri"/>
                  <w:color w:val="auto"/>
                  <w:sz w:val="24"/>
                  <w:szCs w:val="24"/>
                  <w:u w:val="none"/>
                  <w:lang w:eastAsia="en-US"/>
                </w:rPr>
                <w:t>4.9</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Заправка транспортных средств</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4.9.1.1</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Автомобильные мойки</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автомобильных моек, а также размещение магазинов сопутствующей торговли</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4.9.1.3</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Ремонт автомобилей</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4.9.1.4</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rPr>
          <w:trHeight w:val="3268"/>
        </w:trPr>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Спорт</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8" w:history="1">
              <w:r w:rsidR="00BD4A98" w:rsidRPr="001E4F5F">
                <w:rPr>
                  <w:rStyle w:val="a3"/>
                  <w:rFonts w:ascii="Times New Roman" w:hAnsi="Times New Roman" w:cs="Calibri"/>
                  <w:color w:val="auto"/>
                  <w:sz w:val="24"/>
                  <w:szCs w:val="24"/>
                  <w:u w:val="none"/>
                  <w:lang w:eastAsia="en-US"/>
                </w:rPr>
                <w:t>5.1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Охота и рыбалка</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9" w:history="1">
              <w:r w:rsidR="00BD4A98" w:rsidRPr="001E4F5F">
                <w:rPr>
                  <w:rStyle w:val="a3"/>
                  <w:rFonts w:ascii="Times New Roman" w:hAnsi="Times New Roman" w:cs="Calibri"/>
                  <w:color w:val="auto"/>
                  <w:sz w:val="24"/>
                  <w:szCs w:val="24"/>
                  <w:u w:val="none"/>
                  <w:lang w:eastAsia="en-US"/>
                </w:rPr>
                <w:t>5.3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shd w:val="clear" w:color="auto" w:fill="FFFFFF"/>
              <w:autoSpaceDE w:val="0"/>
              <w:autoSpaceDN w:val="0"/>
              <w:adjustRightInd w:val="0"/>
              <w:spacing w:line="276" w:lineRule="auto"/>
              <w:rPr>
                <w:lang w:eastAsia="en-US"/>
              </w:rPr>
            </w:pPr>
            <w:r w:rsidRPr="001E4F5F">
              <w:rPr>
                <w:lang w:eastAsia="en-US"/>
              </w:rPr>
              <w:lastRenderedPageBreak/>
              <w:t>Водный транспорт</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p>
        </w:tc>
        <w:tc>
          <w:tcPr>
            <w:tcW w:w="4964" w:type="dxa"/>
          </w:tcPr>
          <w:p w:rsidR="00BD4A98" w:rsidRPr="001E4F5F" w:rsidRDefault="00BD4A98" w:rsidP="00707A4F">
            <w:pPr>
              <w:shd w:val="clear" w:color="auto" w:fill="FFFFFF"/>
              <w:autoSpaceDE w:val="0"/>
              <w:autoSpaceDN w:val="0"/>
              <w:adjustRightInd w:val="0"/>
              <w:spacing w:line="276" w:lineRule="auto"/>
              <w:jc w:val="both"/>
              <w:rPr>
                <w:lang w:eastAsia="en-US"/>
              </w:rPr>
            </w:pPr>
            <w:r w:rsidRPr="001E4F5F">
              <w:rPr>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7.3</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внутреннего правопорядка</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0" w:history="1">
              <w:r w:rsidR="00BD4A98" w:rsidRPr="001E4F5F">
                <w:rPr>
                  <w:rStyle w:val="a3"/>
                  <w:rFonts w:ascii="Times New Roman" w:hAnsi="Times New Roman" w:cs="Calibri"/>
                  <w:color w:val="auto"/>
                  <w:sz w:val="24"/>
                  <w:szCs w:val="24"/>
                  <w:u w:val="none"/>
                  <w:lang w:eastAsia="en-US"/>
                </w:rPr>
                <w:t>8.3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 по особой охране и изучению природы</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5"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1" w:history="1">
              <w:r w:rsidR="00BD4A98" w:rsidRPr="001E4F5F">
                <w:rPr>
                  <w:rStyle w:val="a3"/>
                  <w:rFonts w:ascii="Times New Roman" w:hAnsi="Times New Roman" w:cs="Calibri"/>
                  <w:color w:val="auto"/>
                  <w:sz w:val="24"/>
                  <w:szCs w:val="24"/>
                  <w:u w:val="none"/>
                  <w:lang w:eastAsia="en-US"/>
                </w:rPr>
                <w:t>9.0</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Историко-культурная деятельность</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Сохранение и изучение объектов культурного наследия народов Российской Федерации (памятников истории и культуры), в том числе: </w:t>
            </w:r>
            <w:r w:rsidRPr="001E4F5F">
              <w:rPr>
                <w:rFonts w:ascii="Times New Roman" w:hAnsi="Times New Roman" w:cs="Times New Roman"/>
                <w:sz w:val="24"/>
                <w:szCs w:val="24"/>
                <w:lang w:eastAsia="en-US"/>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w:t>
            </w:r>
            <w:r w:rsidRPr="001E4F5F">
              <w:rPr>
                <w:szCs w:val="22"/>
                <w:lang w:eastAsia="en-US"/>
              </w:rPr>
              <w:t xml:space="preserve"> </w:t>
            </w:r>
            <w:r w:rsidRPr="001E4F5F">
              <w:rPr>
                <w:rFonts w:ascii="Times New Roman" w:hAnsi="Times New Roman" w:cs="Times New Roman"/>
                <w:sz w:val="24"/>
                <w:szCs w:val="24"/>
                <w:lang w:eastAsia="en-US"/>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5" w:type="dxa"/>
          </w:tcPr>
          <w:p w:rsidR="00BD4A98" w:rsidRPr="001E4F5F" w:rsidRDefault="00205BF7" w:rsidP="00707A4F">
            <w:pPr>
              <w:pStyle w:val="ConsPlusNormal"/>
              <w:shd w:val="clear" w:color="auto" w:fill="FFFFFF"/>
              <w:spacing w:line="276" w:lineRule="auto"/>
              <w:jc w:val="center"/>
              <w:rPr>
                <w:lang w:eastAsia="en-US"/>
              </w:rPr>
            </w:pPr>
            <w:hyperlink r:id="rId172" w:history="1">
              <w:r w:rsidR="00BD4A98" w:rsidRPr="001E4F5F">
                <w:rPr>
                  <w:rStyle w:val="a3"/>
                  <w:rFonts w:ascii="Times New Roman" w:hAnsi="Times New Roman" w:cs="Calibri"/>
                  <w:color w:val="auto"/>
                  <w:sz w:val="24"/>
                  <w:szCs w:val="24"/>
                  <w:u w:val="none"/>
                  <w:lang w:eastAsia="en-US"/>
                </w:rPr>
                <w:t>9.3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Ведение огородничества</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35" w:type="dxa"/>
          </w:tcPr>
          <w:p w:rsidR="00BD4A98" w:rsidRPr="001E4F5F" w:rsidRDefault="00205BF7" w:rsidP="00707A4F">
            <w:pPr>
              <w:pStyle w:val="ConsPlusNormal"/>
              <w:shd w:val="clear" w:color="auto" w:fill="FFFFFF"/>
              <w:spacing w:line="276" w:lineRule="auto"/>
              <w:jc w:val="center"/>
              <w:rPr>
                <w:lang w:eastAsia="en-US"/>
              </w:rPr>
            </w:pPr>
            <w:hyperlink r:id="rId173" w:history="1">
              <w:r w:rsidR="00BD4A98" w:rsidRPr="001E4F5F">
                <w:rPr>
                  <w:rStyle w:val="a3"/>
                  <w:rFonts w:ascii="Times New Roman" w:hAnsi="Times New Roman" w:cs="Calibri"/>
                  <w:color w:val="auto"/>
                  <w:sz w:val="24"/>
                  <w:szCs w:val="24"/>
                  <w:u w:val="none"/>
                  <w:lang w:eastAsia="en-US"/>
                </w:rPr>
                <w:t>13.1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Ведение садоводства</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74" w:history="1">
              <w:r w:rsidRPr="001E4F5F">
                <w:rPr>
                  <w:rStyle w:val="a3"/>
                  <w:color w:val="auto"/>
                  <w:u w:val="none"/>
                  <w:lang w:eastAsia="en-US"/>
                </w:rPr>
                <w:t>кодом 2.1</w:t>
              </w:r>
            </w:hyperlink>
            <w:r w:rsidRPr="001E4F5F">
              <w:rPr>
                <w:lang w:eastAsia="en-US"/>
              </w:rPr>
              <w:t>, хозяйственных построек и гаражей</w:t>
            </w:r>
          </w:p>
        </w:tc>
        <w:tc>
          <w:tcPr>
            <w:tcW w:w="1135" w:type="dxa"/>
          </w:tcPr>
          <w:p w:rsidR="00BD4A98" w:rsidRPr="001E4F5F" w:rsidRDefault="00205BF7" w:rsidP="00707A4F">
            <w:pPr>
              <w:pStyle w:val="ConsPlusNormal"/>
              <w:shd w:val="clear" w:color="auto" w:fill="FFFFFF"/>
              <w:spacing w:line="276" w:lineRule="auto"/>
              <w:jc w:val="center"/>
              <w:rPr>
                <w:lang w:eastAsia="en-US"/>
              </w:rPr>
            </w:pPr>
            <w:hyperlink r:id="rId175" w:history="1">
              <w:r w:rsidR="00BD4A98" w:rsidRPr="001E4F5F">
                <w:rPr>
                  <w:rStyle w:val="a3"/>
                  <w:rFonts w:ascii="Times New Roman" w:hAnsi="Times New Roman" w:cs="Calibri"/>
                  <w:color w:val="auto"/>
                  <w:sz w:val="24"/>
                  <w:szCs w:val="24"/>
                  <w:u w:val="none"/>
                  <w:lang w:eastAsia="en-US"/>
                </w:rPr>
                <w:t>13.2</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Ведение дачного хозяйства</w:t>
            </w:r>
          </w:p>
        </w:tc>
        <w:tc>
          <w:tcPr>
            <w:tcW w:w="4964" w:type="dxa"/>
          </w:tcPr>
          <w:p w:rsidR="00BD4A98" w:rsidRPr="001E4F5F" w:rsidRDefault="00BD4A98" w:rsidP="00707A4F">
            <w:pPr>
              <w:shd w:val="clear" w:color="auto" w:fill="FFFFFF"/>
              <w:autoSpaceDE w:val="0"/>
              <w:autoSpaceDN w:val="0"/>
              <w:adjustRightInd w:val="0"/>
              <w:spacing w:after="60" w:line="276" w:lineRule="auto"/>
              <w:contextualSpacing/>
              <w:jc w:val="both"/>
              <w:rPr>
                <w:lang w:eastAsia="en-US"/>
              </w:rPr>
            </w:pPr>
            <w:r w:rsidRPr="001E4F5F">
              <w:rPr>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1E4F5F">
              <w:rPr>
                <w:lang w:eastAsia="en-US"/>
              </w:rPr>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1E4F5F">
              <w:rPr>
                <w:lang w:eastAsia="en-US"/>
              </w:rPr>
              <w:br/>
              <w:t>размещение хозяйственных строений и со</w:t>
            </w:r>
            <w:r w:rsidRPr="001E4F5F">
              <w:rPr>
                <w:lang w:eastAsia="en-US"/>
              </w:rPr>
              <w:lastRenderedPageBreak/>
              <w:t>оружений</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13.3</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bl>
    <w:p w:rsidR="00BD4A98" w:rsidRPr="001E4F5F" w:rsidRDefault="00BD4A98" w:rsidP="00C82EB5">
      <w:pPr>
        <w:pStyle w:val="afff1"/>
        <w:shd w:val="clear" w:color="auto" w:fill="FFFFFF"/>
        <w:contextualSpacing/>
        <w:rPr>
          <w:b w:val="0"/>
          <w:i w:val="0"/>
        </w:rPr>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ind w:firstLine="567"/>
        <w:contextualSpacing/>
        <w:jc w:val="both"/>
        <w:rPr>
          <w:b/>
          <w:i/>
          <w:sz w:val="28"/>
          <w:szCs w:val="28"/>
        </w:rPr>
      </w:pPr>
    </w:p>
    <w:p w:rsidR="00BD4A98" w:rsidRPr="001E4F5F" w:rsidRDefault="00BD4A98" w:rsidP="00C82EB5">
      <w:pPr>
        <w:shd w:val="clear" w:color="auto" w:fill="FFFFFF"/>
        <w:ind w:firstLine="567"/>
        <w:contextualSpacing/>
        <w:jc w:val="both"/>
        <w:rPr>
          <w:b/>
          <w:i/>
          <w:sz w:val="28"/>
          <w:szCs w:val="28"/>
        </w:rPr>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t>Статья 48. Описание зон и виды разрешенного использования земельных участков и объектов капитального строительства для производственных и коммунально-складских зон</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pStyle w:val="afff0"/>
        <w:widowControl w:val="0"/>
        <w:shd w:val="clear" w:color="auto" w:fill="FFFFFF"/>
        <w:spacing w:before="0" w:after="0" w:line="240" w:lineRule="auto"/>
        <w:ind w:firstLine="680"/>
        <w:contextualSpacing/>
      </w:pPr>
      <w:r w:rsidRPr="001E4F5F">
        <w:t>ПРОИЗВОДСТВЕННЫЕ И КОММУНАЛЬНО-СКЛАДСКИЕ ЗОНЫ</w:t>
      </w: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ПК-1 Зона предприятий и складов I-V класса опасности (санитарно-защитные зоны до 1000 м)</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 </w:t>
      </w:r>
    </w:p>
    <w:p w:rsidR="00BD4A98" w:rsidRPr="001E4F5F" w:rsidRDefault="00BD4A98" w:rsidP="00C82EB5">
      <w:pPr>
        <w:shd w:val="clear" w:color="auto" w:fill="FFFFFF"/>
        <w:ind w:firstLine="567"/>
        <w:contextualSpacing/>
        <w:jc w:val="both"/>
        <w:rPr>
          <w:sz w:val="28"/>
          <w:szCs w:val="28"/>
        </w:rPr>
      </w:pPr>
      <w:r w:rsidRPr="001E4F5F">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ПК-2 Зона предприятий и складов II-V класса опасности (санитарно-защитные зоны до 500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ПК-2 выделена в целях формирования комплексов производственных, коммунальных предприятий, складских баз II-V класса опасности (санитарно-защитные зоны до 500 м). Сочетание различных видов разрешенного использования допускается при соблюдении нормативных санитарных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ПК-3 Зона предприятий и складов III-V класса опасности (санитарно-защитные зоны до 300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ПК-3 выделена в целях формирования комплексов производственных, коммунальных предприятий, складских баз III-V класса опасности (санитарно-защитные зоны до 300 м). Сочетание различных видов разрешенного использования допускается при соблюдении нормативных санитарных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ПК-4 Зона предприятий и складов IV-V класса опасности (санитарно-защитные зоны до 100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ПК-4 выделена в целях формирования комплексов производственных, коммунальных предприятий, складских баз IV-V класса опасности (санитарно-защитные зоны до 100 м). Сочетание различных видов разрешенного использования допускается при соблюдении нормативных санитарных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ПК-5 Зона предприятий и складов V класса опасности (санитарно-защитные зоны до 50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ПК-5 выделена в целях формирования комплексов производственных, коммунальных предприятий, складских баз V класса опасности (санитарно-защитные зоны до 50 м). Сочетание различных видов разрешенного использования допускается при соблюдении нормативных санитарных требований.</w:t>
      </w:r>
    </w:p>
    <w:p w:rsidR="00BD4A98" w:rsidRPr="001E4F5F" w:rsidRDefault="00BD4A98" w:rsidP="00C82EB5">
      <w:pPr>
        <w:pStyle w:val="aff5"/>
        <w:shd w:val="clear" w:color="auto" w:fill="FFFFFF"/>
        <w:spacing w:before="0" w:after="0"/>
        <w:ind w:left="0"/>
        <w:contextualSpacing/>
        <w:rPr>
          <w:rFonts w:ascii="Times New Roman" w:hAnsi="Times New Roman"/>
          <w:sz w:val="28"/>
          <w:szCs w:val="28"/>
        </w:rPr>
      </w:pP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b/>
          <w:sz w:val="28"/>
          <w:szCs w:val="28"/>
        </w:rPr>
        <w:t>К-1 — Коммунальная зона жилой застройки</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жилой застройке.</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СЗ — Зона озеленения санитарно-защитного назначения</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BD4A98" w:rsidRPr="001E4F5F" w:rsidRDefault="00BD4A98" w:rsidP="00C82EB5">
      <w:pPr>
        <w:shd w:val="clear" w:color="auto" w:fill="FFFFFF"/>
        <w:contextualSpacing/>
        <w:rPr>
          <w:sz w:val="28"/>
          <w:szCs w:val="28"/>
        </w:rPr>
        <w:sectPr w:rsidR="00BD4A98" w:rsidRPr="001E4F5F">
          <w:pgSz w:w="12240" w:h="15840"/>
          <w:pgMar w:top="1135" w:right="851" w:bottom="1134" w:left="1701" w:header="720" w:footer="720" w:gutter="0"/>
          <w:cols w:space="720"/>
        </w:sectPr>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r w:rsidRPr="001E4F5F">
        <w:br w:type="textWrapping" w:clear="all"/>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2767"/>
        <w:gridCol w:w="1028"/>
        <w:gridCol w:w="1755"/>
        <w:gridCol w:w="915"/>
        <w:gridCol w:w="915"/>
        <w:gridCol w:w="915"/>
        <w:gridCol w:w="915"/>
        <w:gridCol w:w="915"/>
        <w:gridCol w:w="909"/>
      </w:tblGrid>
      <w:tr w:rsidR="00BD4A98" w:rsidRPr="001E4F5F" w:rsidTr="00294FFF">
        <w:trPr>
          <w:tblHeader/>
        </w:trPr>
        <w:tc>
          <w:tcPr>
            <w:tcW w:w="996" w:type="pct"/>
            <w:vMerge w:val="restart"/>
          </w:tcPr>
          <w:p w:rsidR="00BD4A98" w:rsidRPr="00294FFF" w:rsidRDefault="00BD4A98" w:rsidP="00294FFF">
            <w:pPr>
              <w:jc w:val="center"/>
              <w:rPr>
                <w:b/>
              </w:rPr>
            </w:pPr>
            <w:r w:rsidRPr="00294FFF">
              <w:rPr>
                <w:b/>
                <w:sz w:val="22"/>
                <w:szCs w:val="22"/>
              </w:rPr>
              <w:t>Наименование ВРИ</w:t>
            </w:r>
          </w:p>
          <w:p w:rsidR="00BD4A98" w:rsidRPr="00294FFF" w:rsidRDefault="00BD4A98" w:rsidP="00294FFF">
            <w:pPr>
              <w:jc w:val="center"/>
              <w:rPr>
                <w:b/>
              </w:rPr>
            </w:pPr>
          </w:p>
        </w:tc>
        <w:tc>
          <w:tcPr>
            <w:tcW w:w="1004" w:type="pct"/>
            <w:vMerge w:val="restart"/>
          </w:tcPr>
          <w:p w:rsidR="00BD4A98" w:rsidRPr="00294FFF" w:rsidRDefault="00BD4A98" w:rsidP="00294FFF">
            <w:pPr>
              <w:jc w:val="center"/>
              <w:rPr>
                <w:b/>
              </w:rPr>
            </w:pPr>
            <w:r w:rsidRPr="00294FFF">
              <w:rPr>
                <w:b/>
                <w:sz w:val="22"/>
                <w:szCs w:val="22"/>
              </w:rPr>
              <w:t>Описание ВРИ</w:t>
            </w:r>
          </w:p>
          <w:p w:rsidR="00BD4A98" w:rsidRPr="00294FFF" w:rsidRDefault="00BD4A98" w:rsidP="00294FFF">
            <w:pPr>
              <w:jc w:val="center"/>
              <w:rPr>
                <w:b/>
              </w:rPr>
            </w:pPr>
          </w:p>
        </w:tc>
        <w:tc>
          <w:tcPr>
            <w:tcW w:w="373" w:type="pct"/>
            <w:vMerge w:val="restart"/>
          </w:tcPr>
          <w:p w:rsidR="00BD4A98" w:rsidRPr="00294FFF" w:rsidRDefault="00BD4A98" w:rsidP="00294FFF">
            <w:pPr>
              <w:jc w:val="center"/>
              <w:rPr>
                <w:b/>
              </w:rPr>
            </w:pPr>
            <w:r w:rsidRPr="00294FFF">
              <w:rPr>
                <w:b/>
                <w:sz w:val="22"/>
                <w:szCs w:val="22"/>
              </w:rPr>
              <w:t>Код ВРИ</w:t>
            </w:r>
          </w:p>
        </w:tc>
        <w:tc>
          <w:tcPr>
            <w:tcW w:w="2627" w:type="pct"/>
            <w:gridSpan w:val="7"/>
          </w:tcPr>
          <w:p w:rsidR="00BD4A98" w:rsidRPr="00294FFF" w:rsidRDefault="00BD4A98" w:rsidP="00294FFF">
            <w:pPr>
              <w:jc w:val="center"/>
              <w:rPr>
                <w:b/>
              </w:rPr>
            </w:pPr>
            <w:r w:rsidRPr="00294FFF">
              <w:rPr>
                <w:b/>
                <w:sz w:val="22"/>
                <w:szCs w:val="22"/>
              </w:rPr>
              <w:t>Перечень территориальных зон</w:t>
            </w:r>
          </w:p>
          <w:p w:rsidR="00BD4A98" w:rsidRPr="00294FFF" w:rsidRDefault="00BD4A98" w:rsidP="00294FFF">
            <w:pPr>
              <w:jc w:val="center"/>
              <w:rPr>
                <w:b/>
              </w:rPr>
            </w:pPr>
          </w:p>
        </w:tc>
      </w:tr>
      <w:tr w:rsidR="00BD4A98" w:rsidRPr="001E4F5F" w:rsidTr="00294FFF">
        <w:trPr>
          <w:tblHeader/>
        </w:trPr>
        <w:tc>
          <w:tcPr>
            <w:tcW w:w="996" w:type="pct"/>
            <w:vMerge/>
          </w:tcPr>
          <w:p w:rsidR="00BD4A98" w:rsidRPr="00294FFF" w:rsidRDefault="00BD4A98" w:rsidP="00294FFF">
            <w:pPr>
              <w:jc w:val="center"/>
              <w:rPr>
                <w:b/>
              </w:rPr>
            </w:pPr>
          </w:p>
        </w:tc>
        <w:tc>
          <w:tcPr>
            <w:tcW w:w="1004" w:type="pct"/>
            <w:vMerge/>
          </w:tcPr>
          <w:p w:rsidR="00BD4A98" w:rsidRPr="00294FFF" w:rsidRDefault="00BD4A98" w:rsidP="00294FFF">
            <w:pPr>
              <w:jc w:val="center"/>
              <w:rPr>
                <w:b/>
              </w:rPr>
            </w:pPr>
          </w:p>
        </w:tc>
        <w:tc>
          <w:tcPr>
            <w:tcW w:w="373" w:type="pct"/>
            <w:vMerge/>
          </w:tcPr>
          <w:p w:rsidR="00BD4A98" w:rsidRPr="00294FFF" w:rsidRDefault="00BD4A98" w:rsidP="00294FFF">
            <w:pPr>
              <w:jc w:val="center"/>
              <w:rPr>
                <w:b/>
              </w:rPr>
            </w:pPr>
          </w:p>
        </w:tc>
        <w:tc>
          <w:tcPr>
            <w:tcW w:w="637" w:type="pct"/>
          </w:tcPr>
          <w:p w:rsidR="00BD4A98" w:rsidRPr="00294FFF" w:rsidRDefault="00BD4A98" w:rsidP="00294FFF">
            <w:pPr>
              <w:jc w:val="center"/>
              <w:rPr>
                <w:b/>
              </w:rPr>
            </w:pPr>
            <w:r w:rsidRPr="00294FFF">
              <w:rPr>
                <w:b/>
                <w:sz w:val="22"/>
                <w:szCs w:val="22"/>
              </w:rPr>
              <w:t>ПК-1</w:t>
            </w:r>
          </w:p>
        </w:tc>
        <w:tc>
          <w:tcPr>
            <w:tcW w:w="332" w:type="pct"/>
          </w:tcPr>
          <w:p w:rsidR="00BD4A98" w:rsidRPr="00294FFF" w:rsidRDefault="00BD4A98" w:rsidP="00294FFF">
            <w:pPr>
              <w:jc w:val="center"/>
              <w:rPr>
                <w:b/>
              </w:rPr>
            </w:pPr>
            <w:r w:rsidRPr="00294FFF">
              <w:rPr>
                <w:b/>
                <w:sz w:val="22"/>
                <w:szCs w:val="22"/>
              </w:rPr>
              <w:t>ПК-2</w:t>
            </w:r>
          </w:p>
        </w:tc>
        <w:tc>
          <w:tcPr>
            <w:tcW w:w="332" w:type="pct"/>
          </w:tcPr>
          <w:p w:rsidR="00BD4A98" w:rsidRPr="00294FFF" w:rsidRDefault="00BD4A98" w:rsidP="00294FFF">
            <w:pPr>
              <w:jc w:val="center"/>
              <w:rPr>
                <w:b/>
              </w:rPr>
            </w:pPr>
            <w:r w:rsidRPr="00294FFF">
              <w:rPr>
                <w:b/>
                <w:sz w:val="22"/>
                <w:szCs w:val="22"/>
              </w:rPr>
              <w:t>ПК-3</w:t>
            </w:r>
          </w:p>
        </w:tc>
        <w:tc>
          <w:tcPr>
            <w:tcW w:w="332" w:type="pct"/>
          </w:tcPr>
          <w:p w:rsidR="00BD4A98" w:rsidRPr="00294FFF" w:rsidRDefault="00BD4A98" w:rsidP="00294FFF">
            <w:pPr>
              <w:jc w:val="center"/>
              <w:rPr>
                <w:b/>
              </w:rPr>
            </w:pPr>
            <w:r w:rsidRPr="00294FFF">
              <w:rPr>
                <w:b/>
                <w:sz w:val="22"/>
                <w:szCs w:val="22"/>
              </w:rPr>
              <w:t>ПК-4</w:t>
            </w:r>
          </w:p>
        </w:tc>
        <w:tc>
          <w:tcPr>
            <w:tcW w:w="332" w:type="pct"/>
          </w:tcPr>
          <w:p w:rsidR="00BD4A98" w:rsidRPr="00294FFF" w:rsidRDefault="00BD4A98" w:rsidP="00294FFF">
            <w:pPr>
              <w:jc w:val="center"/>
              <w:rPr>
                <w:b/>
              </w:rPr>
            </w:pPr>
            <w:r w:rsidRPr="00294FFF">
              <w:rPr>
                <w:b/>
                <w:sz w:val="22"/>
                <w:szCs w:val="22"/>
              </w:rPr>
              <w:t>ПК-5</w:t>
            </w:r>
          </w:p>
        </w:tc>
        <w:tc>
          <w:tcPr>
            <w:tcW w:w="332" w:type="pct"/>
          </w:tcPr>
          <w:p w:rsidR="00BD4A98" w:rsidRPr="00294FFF" w:rsidRDefault="00BD4A98" w:rsidP="00294FFF">
            <w:pPr>
              <w:jc w:val="center"/>
              <w:rPr>
                <w:b/>
              </w:rPr>
            </w:pPr>
            <w:r w:rsidRPr="00294FFF">
              <w:rPr>
                <w:b/>
                <w:sz w:val="22"/>
                <w:szCs w:val="22"/>
              </w:rPr>
              <w:t>К-1</w:t>
            </w:r>
          </w:p>
        </w:tc>
        <w:tc>
          <w:tcPr>
            <w:tcW w:w="330" w:type="pct"/>
          </w:tcPr>
          <w:p w:rsidR="00BD4A98" w:rsidRPr="00294FFF" w:rsidRDefault="00BD4A98" w:rsidP="00294FFF">
            <w:pPr>
              <w:jc w:val="center"/>
              <w:rPr>
                <w:b/>
              </w:rPr>
            </w:pPr>
            <w:r w:rsidRPr="00294FFF">
              <w:rPr>
                <w:b/>
                <w:sz w:val="22"/>
                <w:szCs w:val="22"/>
              </w:rPr>
              <w:t>СЗ</w:t>
            </w:r>
          </w:p>
          <w:p w:rsidR="00BD4A98" w:rsidRPr="00294FFF" w:rsidRDefault="00BD4A98" w:rsidP="00294FFF">
            <w:pPr>
              <w:jc w:val="center"/>
              <w:rPr>
                <w:b/>
              </w:rPr>
            </w:pPr>
          </w:p>
        </w:tc>
      </w:tr>
      <w:tr w:rsidR="00BD4A98" w:rsidRPr="001E4F5F" w:rsidTr="00294FFF">
        <w:tc>
          <w:tcPr>
            <w:tcW w:w="996" w:type="pct"/>
          </w:tcPr>
          <w:p w:rsidR="00BD4A98" w:rsidRPr="00294FFF" w:rsidRDefault="00BD4A98" w:rsidP="00313C4C">
            <w:r w:rsidRPr="00294FFF">
              <w:rPr>
                <w:sz w:val="22"/>
                <w:szCs w:val="22"/>
              </w:rPr>
              <w:t>Хранение автотранспорта</w:t>
            </w:r>
          </w:p>
        </w:tc>
        <w:tc>
          <w:tcPr>
            <w:tcW w:w="1004" w:type="pct"/>
          </w:tcPr>
          <w:p w:rsidR="00BD4A98" w:rsidRPr="00294FFF" w:rsidRDefault="00BD4A98" w:rsidP="00313C4C">
            <w:r w:rsidRPr="00294FFF">
              <w:rPr>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73" w:type="pct"/>
          </w:tcPr>
          <w:p w:rsidR="00BD4A98" w:rsidRPr="00294FFF" w:rsidRDefault="00BD4A98" w:rsidP="00313C4C">
            <w:r w:rsidRPr="00294FFF">
              <w:rPr>
                <w:sz w:val="22"/>
                <w:szCs w:val="22"/>
              </w:rPr>
              <w:t>2.7.1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ОВ</w:t>
            </w:r>
          </w:p>
        </w:tc>
      </w:tr>
      <w:tr w:rsidR="00BD4A98" w:rsidRPr="001E4F5F" w:rsidTr="00294FFF">
        <w:tc>
          <w:tcPr>
            <w:tcW w:w="996" w:type="pct"/>
          </w:tcPr>
          <w:p w:rsidR="00BD4A98" w:rsidRPr="00294FFF" w:rsidRDefault="00BD4A98" w:rsidP="00313C4C">
            <w:r w:rsidRPr="00294FFF">
              <w:rPr>
                <w:sz w:val="22"/>
                <w:szCs w:val="22"/>
              </w:rPr>
              <w:t>Предоставление коммунальных услуг</w:t>
            </w:r>
          </w:p>
        </w:tc>
        <w:tc>
          <w:tcPr>
            <w:tcW w:w="1004" w:type="pct"/>
          </w:tcPr>
          <w:p w:rsidR="00BD4A98" w:rsidRPr="00294FFF" w:rsidRDefault="00BD4A98" w:rsidP="00313C4C">
            <w:r w:rsidRPr="00294FFF">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w:t>
            </w:r>
            <w:r w:rsidRPr="00294FFF">
              <w:rPr>
                <w:sz w:val="22"/>
                <w:szCs w:val="22"/>
              </w:rPr>
              <w:lastRenderedPageBreak/>
              <w:t>стерских для обслуживания уборочной и аварийной техники, сооружений, необходимых для сбора и плавки снега)</w:t>
            </w:r>
          </w:p>
        </w:tc>
        <w:tc>
          <w:tcPr>
            <w:tcW w:w="373" w:type="pct"/>
          </w:tcPr>
          <w:p w:rsidR="00BD4A98" w:rsidRPr="00294FFF" w:rsidRDefault="00BD4A98" w:rsidP="00313C4C">
            <w:r w:rsidRPr="00294FFF">
              <w:rPr>
                <w:sz w:val="22"/>
                <w:szCs w:val="22"/>
              </w:rPr>
              <w:lastRenderedPageBreak/>
              <w:t>3.1.1</w:t>
            </w:r>
          </w:p>
        </w:tc>
        <w:tc>
          <w:tcPr>
            <w:tcW w:w="637"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0" w:type="pct"/>
          </w:tcPr>
          <w:p w:rsidR="00BD4A98" w:rsidRPr="00294FFF" w:rsidRDefault="00BD4A98" w:rsidP="00294FFF">
            <w:pPr>
              <w:jc w:val="center"/>
            </w:pPr>
            <w:r w:rsidRPr="00294FFF">
              <w:rPr>
                <w:sz w:val="22"/>
                <w:szCs w:val="22"/>
              </w:rPr>
              <w:t>УВ/ВВ</w:t>
            </w:r>
          </w:p>
        </w:tc>
      </w:tr>
      <w:tr w:rsidR="00BD4A98" w:rsidRPr="001E4F5F" w:rsidTr="00294FFF">
        <w:tc>
          <w:tcPr>
            <w:tcW w:w="996" w:type="pct"/>
          </w:tcPr>
          <w:p w:rsidR="00BD4A98" w:rsidRPr="00294FFF" w:rsidRDefault="00BD4A98" w:rsidP="00313C4C">
            <w:r w:rsidRPr="00294FFF">
              <w:rPr>
                <w:sz w:val="22"/>
                <w:szCs w:val="22"/>
              </w:rPr>
              <w:t>Административные здания организаций, обеспечивающих предоставление коммунальных услуг</w:t>
            </w:r>
          </w:p>
        </w:tc>
        <w:tc>
          <w:tcPr>
            <w:tcW w:w="1004" w:type="pct"/>
          </w:tcPr>
          <w:p w:rsidR="00BD4A98" w:rsidRPr="00294FFF" w:rsidRDefault="00BD4A98" w:rsidP="00313C4C">
            <w:r w:rsidRPr="00294FFF">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373" w:type="pct"/>
          </w:tcPr>
          <w:p w:rsidR="00BD4A98" w:rsidRPr="00294FFF" w:rsidRDefault="00BD4A98" w:rsidP="00313C4C">
            <w:r w:rsidRPr="00294FFF">
              <w:rPr>
                <w:sz w:val="22"/>
                <w:szCs w:val="22"/>
              </w:rPr>
              <w:t>3.1.2</w:t>
            </w:r>
          </w:p>
        </w:tc>
        <w:tc>
          <w:tcPr>
            <w:tcW w:w="637"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t>Амбулаторно-поликлиническое обслуживание</w:t>
            </w:r>
          </w:p>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73" w:type="pct"/>
          </w:tcPr>
          <w:p w:rsidR="00BD4A98" w:rsidRPr="00294FFF" w:rsidRDefault="00BD4A98" w:rsidP="00313C4C">
            <w:r w:rsidRPr="00294FFF">
              <w:rPr>
                <w:sz w:val="22"/>
                <w:szCs w:val="22"/>
              </w:rPr>
              <w:t>3.4.1</w:t>
            </w:r>
          </w:p>
        </w:tc>
        <w:tc>
          <w:tcPr>
            <w:tcW w:w="637"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Обеспечение деятельности в области гидрометеорологии и смежных с ней областях</w:t>
            </w:r>
          </w:p>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w:t>
            </w:r>
            <w:r w:rsidRPr="00294FFF">
              <w:rPr>
                <w:sz w:val="22"/>
                <w:szCs w:val="22"/>
              </w:rPr>
              <w:lastRenderedPageBreak/>
              <w:t>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73" w:type="pct"/>
          </w:tcPr>
          <w:p w:rsidR="00BD4A98" w:rsidRPr="00294FFF" w:rsidRDefault="00BD4A98" w:rsidP="00313C4C">
            <w:r w:rsidRPr="00294FFF">
              <w:rPr>
                <w:sz w:val="22"/>
                <w:szCs w:val="22"/>
              </w:rPr>
              <w:lastRenderedPageBreak/>
              <w:t>3.9.1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t>Проведение научных исследований</w:t>
            </w:r>
          </w:p>
        </w:tc>
        <w:tc>
          <w:tcPr>
            <w:tcW w:w="1004" w:type="pct"/>
          </w:tcPr>
          <w:p w:rsidR="00BD4A98" w:rsidRPr="00294FFF" w:rsidRDefault="00BD4A98" w:rsidP="00313C4C">
            <w:r w:rsidRPr="00294FFF">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73" w:type="pct"/>
          </w:tcPr>
          <w:p w:rsidR="00BD4A98" w:rsidRPr="00294FFF" w:rsidRDefault="00BD4A98" w:rsidP="00313C4C">
            <w:r w:rsidRPr="00294FFF">
              <w:rPr>
                <w:sz w:val="22"/>
                <w:szCs w:val="22"/>
              </w:rPr>
              <w:t>3.9.2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lastRenderedPageBreak/>
              <w:t>Проведение научных испытаний</w:t>
            </w:r>
          </w:p>
        </w:tc>
        <w:tc>
          <w:tcPr>
            <w:tcW w:w="1004" w:type="pct"/>
          </w:tcPr>
          <w:p w:rsidR="00BD4A98" w:rsidRPr="00294FFF" w:rsidRDefault="00BD4A98" w:rsidP="00313C4C">
            <w:r w:rsidRPr="00294FFF">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73" w:type="pct"/>
          </w:tcPr>
          <w:p w:rsidR="00BD4A98" w:rsidRPr="00294FFF" w:rsidRDefault="00BD4A98" w:rsidP="00313C4C">
            <w:r w:rsidRPr="00294FFF">
              <w:rPr>
                <w:sz w:val="22"/>
                <w:szCs w:val="22"/>
              </w:rPr>
              <w:t>3.9.3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t>Амбулаторное ветеринарное обслуживание</w:t>
            </w:r>
          </w:p>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373" w:type="pct"/>
          </w:tcPr>
          <w:p w:rsidR="00BD4A98" w:rsidRPr="00294FFF" w:rsidRDefault="00BD4A98" w:rsidP="00313C4C">
            <w:r w:rsidRPr="00294FFF">
              <w:rPr>
                <w:sz w:val="22"/>
                <w:szCs w:val="22"/>
              </w:rPr>
              <w:t>3.10.1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Приюты для животных</w:t>
            </w:r>
          </w:p>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w:t>
            </w:r>
            <w:r w:rsidRPr="00294FFF">
              <w:rPr>
                <w:sz w:val="22"/>
                <w:szCs w:val="22"/>
              </w:rPr>
              <w:lastRenderedPageBreak/>
              <w:t>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73" w:type="pct"/>
          </w:tcPr>
          <w:p w:rsidR="00BD4A98" w:rsidRPr="00294FFF" w:rsidRDefault="00BD4A98" w:rsidP="00313C4C">
            <w:r w:rsidRPr="00294FFF">
              <w:rPr>
                <w:sz w:val="22"/>
                <w:szCs w:val="22"/>
              </w:rPr>
              <w:lastRenderedPageBreak/>
              <w:t>3.10.2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t>Деловое управление</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3" w:type="pct"/>
          </w:tcPr>
          <w:p w:rsidR="00BD4A98" w:rsidRPr="00294FFF" w:rsidRDefault="00BD4A98" w:rsidP="00313C4C">
            <w:r w:rsidRPr="00294FFF">
              <w:rPr>
                <w:sz w:val="22"/>
                <w:szCs w:val="22"/>
              </w:rPr>
              <w:t>4.1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Магазины</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3" w:type="pct"/>
          </w:tcPr>
          <w:p w:rsidR="00BD4A98" w:rsidRPr="00294FFF" w:rsidRDefault="00BD4A98" w:rsidP="00313C4C">
            <w:r w:rsidRPr="00294FFF">
              <w:rPr>
                <w:sz w:val="22"/>
                <w:szCs w:val="22"/>
              </w:rPr>
              <w:t>4.4</w:t>
            </w:r>
          </w:p>
        </w:tc>
        <w:tc>
          <w:tcPr>
            <w:tcW w:w="637"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Общественное питание</w:t>
            </w:r>
          </w:p>
          <w:p w:rsidR="00BD4A98" w:rsidRPr="00294FFF" w:rsidRDefault="00BD4A98" w:rsidP="00313C4C"/>
        </w:tc>
        <w:tc>
          <w:tcPr>
            <w:tcW w:w="1004" w:type="pct"/>
          </w:tcPr>
          <w:p w:rsidR="00BD4A98" w:rsidRPr="00294FFF" w:rsidRDefault="00BD4A98" w:rsidP="00313C4C">
            <w:r w:rsidRPr="00294FFF">
              <w:rPr>
                <w:sz w:val="22"/>
                <w:szCs w:val="22"/>
              </w:rPr>
              <w:t xml:space="preserve">Размещение объектов капитального строительства </w:t>
            </w:r>
            <w:r w:rsidRPr="00294FFF">
              <w:rPr>
                <w:sz w:val="22"/>
                <w:szCs w:val="22"/>
              </w:rPr>
              <w:lastRenderedPageBreak/>
              <w:t>в целях устройства мест общественного питания (рестораны, кафе, столовые, закусочные, бары)</w:t>
            </w:r>
          </w:p>
        </w:tc>
        <w:tc>
          <w:tcPr>
            <w:tcW w:w="373" w:type="pct"/>
          </w:tcPr>
          <w:p w:rsidR="00BD4A98" w:rsidRPr="00294FFF" w:rsidRDefault="00BD4A98" w:rsidP="00313C4C">
            <w:r w:rsidRPr="00294FFF">
              <w:rPr>
                <w:sz w:val="22"/>
                <w:szCs w:val="22"/>
              </w:rPr>
              <w:lastRenderedPageBreak/>
              <w:t>4.6</w:t>
            </w:r>
          </w:p>
        </w:tc>
        <w:tc>
          <w:tcPr>
            <w:tcW w:w="637"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Служебные гаражи</w:t>
            </w:r>
          </w:p>
          <w:p w:rsidR="00BD4A98" w:rsidRPr="00294FFF" w:rsidRDefault="00BD4A98" w:rsidP="00313C4C"/>
        </w:tc>
        <w:tc>
          <w:tcPr>
            <w:tcW w:w="1004" w:type="pct"/>
          </w:tcPr>
          <w:p w:rsidR="00BD4A98" w:rsidRPr="00294FFF" w:rsidRDefault="00BD4A98" w:rsidP="00313C4C">
            <w:r w:rsidRPr="00294FFF">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73" w:type="pct"/>
          </w:tcPr>
          <w:p w:rsidR="00BD4A98" w:rsidRPr="00294FFF" w:rsidRDefault="00BD4A98" w:rsidP="00313C4C">
            <w:r w:rsidRPr="00294FFF">
              <w:rPr>
                <w:sz w:val="22"/>
                <w:szCs w:val="22"/>
              </w:rPr>
              <w:t>4.9</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ОВ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Заправка транспортных средств</w:t>
            </w:r>
          </w:p>
          <w:p w:rsidR="00BD4A98" w:rsidRPr="00294FFF" w:rsidRDefault="00BD4A98" w:rsidP="00313C4C"/>
        </w:tc>
        <w:tc>
          <w:tcPr>
            <w:tcW w:w="1004" w:type="pct"/>
          </w:tcPr>
          <w:p w:rsidR="00BD4A98" w:rsidRPr="00294FFF" w:rsidRDefault="00BD4A98" w:rsidP="00313C4C">
            <w:r w:rsidRPr="00294FFF">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73" w:type="pct"/>
          </w:tcPr>
          <w:p w:rsidR="00BD4A98" w:rsidRPr="00294FFF" w:rsidRDefault="00BD4A98" w:rsidP="00313C4C">
            <w:r w:rsidRPr="00294FFF">
              <w:rPr>
                <w:sz w:val="22"/>
                <w:szCs w:val="22"/>
              </w:rPr>
              <w:t>4.9.1.1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Автомобильные мойки</w:t>
            </w:r>
          </w:p>
          <w:p w:rsidR="00BD4A98" w:rsidRPr="00294FFF" w:rsidRDefault="00BD4A98" w:rsidP="00313C4C"/>
        </w:tc>
        <w:tc>
          <w:tcPr>
            <w:tcW w:w="1004" w:type="pct"/>
          </w:tcPr>
          <w:p w:rsidR="00BD4A98" w:rsidRPr="00294FFF" w:rsidRDefault="00BD4A98" w:rsidP="00313C4C">
            <w:r w:rsidRPr="00294FFF">
              <w:rPr>
                <w:sz w:val="22"/>
                <w:szCs w:val="22"/>
              </w:rPr>
              <w:t>Размещение автомобильных моек, а также размещение магазинов сопутствующей торговли</w:t>
            </w:r>
          </w:p>
        </w:tc>
        <w:tc>
          <w:tcPr>
            <w:tcW w:w="373" w:type="pct"/>
          </w:tcPr>
          <w:p w:rsidR="00BD4A98" w:rsidRPr="00294FFF" w:rsidRDefault="00BD4A98" w:rsidP="00313C4C">
            <w:r w:rsidRPr="00294FFF">
              <w:rPr>
                <w:sz w:val="22"/>
                <w:szCs w:val="22"/>
              </w:rPr>
              <w:t>4.9.1.3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Ремонт автомобилей</w:t>
            </w:r>
          </w:p>
          <w:p w:rsidR="00BD4A98" w:rsidRPr="00294FFF" w:rsidRDefault="00BD4A98" w:rsidP="00313C4C"/>
        </w:tc>
        <w:tc>
          <w:tcPr>
            <w:tcW w:w="1004" w:type="pct"/>
          </w:tcPr>
          <w:p w:rsidR="00BD4A98" w:rsidRPr="00294FFF" w:rsidRDefault="00BD4A98" w:rsidP="00313C4C">
            <w:r w:rsidRPr="00294FFF">
              <w:rPr>
                <w:sz w:val="22"/>
                <w:szCs w:val="22"/>
              </w:rPr>
              <w:t>Размещение мастерских, предназначенных для ре</w:t>
            </w:r>
            <w:r w:rsidRPr="00294FFF">
              <w:rPr>
                <w:sz w:val="22"/>
                <w:szCs w:val="22"/>
              </w:rPr>
              <w:lastRenderedPageBreak/>
              <w:t>монта и обслуживания автомобилей, и прочих объектов дорожного сервиса, а также размещение магазинов сопутствующей торговли</w:t>
            </w:r>
          </w:p>
        </w:tc>
        <w:tc>
          <w:tcPr>
            <w:tcW w:w="373" w:type="pct"/>
          </w:tcPr>
          <w:p w:rsidR="00BD4A98" w:rsidRPr="00294FFF" w:rsidRDefault="00BD4A98" w:rsidP="00313C4C">
            <w:r w:rsidRPr="00294FFF">
              <w:rPr>
                <w:sz w:val="22"/>
                <w:szCs w:val="22"/>
              </w:rPr>
              <w:lastRenderedPageBreak/>
              <w:t>4.9.1.4</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Тяжелая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3" w:type="pct"/>
          </w:tcPr>
          <w:p w:rsidR="00BD4A98" w:rsidRPr="00294FFF" w:rsidRDefault="00BD4A98" w:rsidP="00313C4C">
            <w:r w:rsidRPr="00294FFF">
              <w:rPr>
                <w:sz w:val="22"/>
                <w:szCs w:val="22"/>
              </w:rPr>
              <w:t>6.2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t>Автомобилестроительная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про</w:t>
            </w:r>
            <w:r w:rsidRPr="00294FFF">
              <w:rPr>
                <w:sz w:val="22"/>
                <w:szCs w:val="22"/>
              </w:rPr>
              <w:lastRenderedPageBreak/>
              <w:t>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3" w:type="pct"/>
          </w:tcPr>
          <w:p w:rsidR="00BD4A98" w:rsidRPr="00294FFF" w:rsidRDefault="00BD4A98" w:rsidP="00313C4C">
            <w:r w:rsidRPr="00294FFF">
              <w:rPr>
                <w:sz w:val="22"/>
                <w:szCs w:val="22"/>
              </w:rPr>
              <w:lastRenderedPageBreak/>
              <w:t>6.2.1</w:t>
            </w:r>
          </w:p>
        </w:tc>
        <w:tc>
          <w:tcPr>
            <w:tcW w:w="637"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t>Легкая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373" w:type="pct"/>
          </w:tcPr>
          <w:p w:rsidR="00BD4A98" w:rsidRPr="00294FFF" w:rsidRDefault="00BD4A98" w:rsidP="00313C4C">
            <w:r w:rsidRPr="00294FFF">
              <w:rPr>
                <w:sz w:val="22"/>
                <w:szCs w:val="22"/>
              </w:rPr>
              <w:t>6.3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t>Фармацевтическая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3" w:type="pct"/>
          </w:tcPr>
          <w:p w:rsidR="00BD4A98" w:rsidRPr="00294FFF" w:rsidRDefault="00BD4A98" w:rsidP="00313C4C">
            <w:r w:rsidRPr="00294FFF">
              <w:rPr>
                <w:sz w:val="22"/>
                <w:szCs w:val="22"/>
              </w:rPr>
              <w:t>6.3.1</w:t>
            </w:r>
          </w:p>
        </w:tc>
        <w:tc>
          <w:tcPr>
            <w:tcW w:w="637"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Пищевая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lastRenderedPageBreak/>
              <w:t xml:space="preserve">Размещение объектов пищевой промышленности, </w:t>
            </w:r>
            <w:r w:rsidRPr="00294FFF">
              <w:rPr>
                <w:sz w:val="22"/>
                <w:szCs w:val="22"/>
              </w:rPr>
              <w:lastRenderedPageBreak/>
              <w:t>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73" w:type="pct"/>
          </w:tcPr>
          <w:p w:rsidR="00BD4A98" w:rsidRPr="00294FFF" w:rsidRDefault="00BD4A98" w:rsidP="00313C4C">
            <w:r w:rsidRPr="00294FFF">
              <w:rPr>
                <w:sz w:val="22"/>
                <w:szCs w:val="22"/>
              </w:rPr>
              <w:lastRenderedPageBreak/>
              <w:t>6.4</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Нефтехимическая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73" w:type="pct"/>
          </w:tcPr>
          <w:p w:rsidR="00BD4A98" w:rsidRPr="00294FFF" w:rsidRDefault="00BD4A98" w:rsidP="00313C4C">
            <w:r w:rsidRPr="00294FFF">
              <w:rPr>
                <w:sz w:val="22"/>
                <w:szCs w:val="22"/>
              </w:rPr>
              <w:t>6.5</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Строительная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294FFF">
              <w:rPr>
                <w:sz w:val="22"/>
                <w:szCs w:val="22"/>
              </w:rPr>
              <w:lastRenderedPageBreak/>
              <w:t>подъемников, столярной продукции, сборных домов или их частей и тому подобной продукции</w:t>
            </w:r>
          </w:p>
        </w:tc>
        <w:tc>
          <w:tcPr>
            <w:tcW w:w="373" w:type="pct"/>
          </w:tcPr>
          <w:p w:rsidR="00BD4A98" w:rsidRPr="00294FFF" w:rsidRDefault="00BD4A98" w:rsidP="00313C4C">
            <w:r w:rsidRPr="00294FFF">
              <w:rPr>
                <w:sz w:val="22"/>
                <w:szCs w:val="22"/>
              </w:rPr>
              <w:lastRenderedPageBreak/>
              <w:t>6.6</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t>Энергетика</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3" w:type="pct"/>
          </w:tcPr>
          <w:p w:rsidR="00BD4A98" w:rsidRPr="00294FFF" w:rsidRDefault="00BD4A98" w:rsidP="00313C4C">
            <w:r w:rsidRPr="00294FFF">
              <w:rPr>
                <w:sz w:val="22"/>
                <w:szCs w:val="22"/>
              </w:rPr>
              <w:t>6.7</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Связь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w:t>
            </w:r>
            <w:r w:rsidRPr="00294FFF">
              <w:rPr>
                <w:sz w:val="22"/>
                <w:szCs w:val="22"/>
              </w:rPr>
              <w:lastRenderedPageBreak/>
              <w:t>ключением объектов связи, размещение которых предусмотрено содержанием видов разрешенного использования с кодами 3.1.1, 3.2.3</w:t>
            </w:r>
          </w:p>
        </w:tc>
        <w:tc>
          <w:tcPr>
            <w:tcW w:w="373" w:type="pct"/>
          </w:tcPr>
          <w:p w:rsidR="00BD4A98" w:rsidRPr="00294FFF" w:rsidRDefault="00BD4A98" w:rsidP="00313C4C">
            <w:r w:rsidRPr="00294FFF">
              <w:rPr>
                <w:sz w:val="22"/>
                <w:szCs w:val="22"/>
              </w:rPr>
              <w:lastRenderedPageBreak/>
              <w:t>6.8</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Склады</w:t>
            </w:r>
          </w:p>
          <w:p w:rsidR="00BD4A98" w:rsidRPr="00294FFF" w:rsidRDefault="00BD4A98" w:rsidP="00313C4C"/>
        </w:tc>
        <w:tc>
          <w:tcPr>
            <w:tcW w:w="1004" w:type="pct"/>
          </w:tcPr>
          <w:p w:rsidR="00BD4A98" w:rsidRPr="00294FFF" w:rsidRDefault="00BD4A98" w:rsidP="00313C4C">
            <w:r w:rsidRPr="00294FFF">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73" w:type="pct"/>
          </w:tcPr>
          <w:p w:rsidR="00BD4A98" w:rsidRPr="00294FFF" w:rsidRDefault="00BD4A98" w:rsidP="00313C4C">
            <w:r w:rsidRPr="00294FFF">
              <w:rPr>
                <w:sz w:val="22"/>
                <w:szCs w:val="22"/>
              </w:rPr>
              <w:t>6.9</w:t>
            </w:r>
          </w:p>
        </w:tc>
        <w:tc>
          <w:tcPr>
            <w:tcW w:w="637"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rPr>
              <w:t>Складские площадки</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 xml:space="preserve">Временное хранение, распределение и перевалка грузов (за исключением хранения стратегических </w:t>
            </w:r>
            <w:r w:rsidRPr="00294FFF">
              <w:rPr>
                <w:sz w:val="22"/>
                <w:szCs w:val="22"/>
                <w:lang w:eastAsia="en-US"/>
              </w:rPr>
              <w:lastRenderedPageBreak/>
              <w:t>запасов) на открытом воздухе</w:t>
            </w:r>
          </w:p>
          <w:p w:rsidR="00BD4A98" w:rsidRPr="00294FFF" w:rsidRDefault="00BD4A98" w:rsidP="00313C4C"/>
        </w:tc>
        <w:tc>
          <w:tcPr>
            <w:tcW w:w="373" w:type="pct"/>
          </w:tcPr>
          <w:p w:rsidR="00BD4A98" w:rsidRPr="00294FFF" w:rsidRDefault="00BD4A98" w:rsidP="00313C4C">
            <w:r w:rsidRPr="00294FFF">
              <w:rPr>
                <w:sz w:val="22"/>
                <w:szCs w:val="22"/>
              </w:rPr>
              <w:lastRenderedPageBreak/>
              <w:t>6.9.1</w:t>
            </w:r>
          </w:p>
        </w:tc>
        <w:tc>
          <w:tcPr>
            <w:tcW w:w="637"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Целлюлозно-бумажная промышленность</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BD4A98" w:rsidRPr="00294FFF" w:rsidRDefault="00BD4A98" w:rsidP="00313C4C"/>
        </w:tc>
        <w:tc>
          <w:tcPr>
            <w:tcW w:w="373" w:type="pct"/>
          </w:tcPr>
          <w:p w:rsidR="00BD4A98" w:rsidRPr="00294FFF" w:rsidRDefault="00BD4A98" w:rsidP="00313C4C">
            <w:r w:rsidRPr="00294FFF">
              <w:rPr>
                <w:sz w:val="22"/>
                <w:szCs w:val="22"/>
              </w:rPr>
              <w:t>6.11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Научно-производственная деятельность</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технологических, промышленных, агропромышленных парков, бизнес-инкубаторов</w:t>
            </w:r>
          </w:p>
        </w:tc>
        <w:tc>
          <w:tcPr>
            <w:tcW w:w="373" w:type="pct"/>
          </w:tcPr>
          <w:p w:rsidR="00BD4A98" w:rsidRPr="00294FFF" w:rsidRDefault="00BD4A98" w:rsidP="00313C4C">
            <w:r w:rsidRPr="00294FFF">
              <w:rPr>
                <w:sz w:val="22"/>
                <w:szCs w:val="22"/>
              </w:rPr>
              <w:t>6.12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Обеспечение внутреннего правопорядка</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D4A98" w:rsidRPr="00294FFF" w:rsidRDefault="00BD4A98" w:rsidP="00294FFF">
            <w:pPr>
              <w:autoSpaceDE w:val="0"/>
              <w:autoSpaceDN w:val="0"/>
              <w:adjustRightInd w:val="0"/>
              <w:jc w:val="both"/>
              <w:rPr>
                <w:lang w:eastAsia="en-US"/>
              </w:rPr>
            </w:pPr>
            <w:r w:rsidRPr="00294FFF">
              <w:rPr>
                <w:sz w:val="22"/>
                <w:szCs w:val="22"/>
                <w:lang w:eastAsia="en-US"/>
              </w:rPr>
              <w:t xml:space="preserve">размещение объектов гражданской обороны, за исключением объектов </w:t>
            </w:r>
            <w:r w:rsidRPr="00294FFF">
              <w:rPr>
                <w:sz w:val="22"/>
                <w:szCs w:val="22"/>
                <w:lang w:eastAsia="en-US"/>
              </w:rPr>
              <w:lastRenderedPageBreak/>
              <w:t>гражданской обороны, являющихся частями производственных зданий</w:t>
            </w:r>
          </w:p>
          <w:p w:rsidR="00BD4A98" w:rsidRPr="00294FFF" w:rsidRDefault="00BD4A98" w:rsidP="00313C4C"/>
        </w:tc>
        <w:tc>
          <w:tcPr>
            <w:tcW w:w="373" w:type="pct"/>
          </w:tcPr>
          <w:p w:rsidR="00BD4A98" w:rsidRPr="00294FFF" w:rsidRDefault="00BD4A98" w:rsidP="00313C4C">
            <w:r w:rsidRPr="00294FFF">
              <w:rPr>
                <w:sz w:val="22"/>
                <w:szCs w:val="22"/>
              </w:rPr>
              <w:lastRenderedPageBreak/>
              <w:t>8.3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t>Железнодорожные пути</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железнодорожных путей</w:t>
            </w:r>
          </w:p>
          <w:p w:rsidR="00BD4A98" w:rsidRPr="00294FFF" w:rsidRDefault="00BD4A98" w:rsidP="00313C4C"/>
        </w:tc>
        <w:tc>
          <w:tcPr>
            <w:tcW w:w="373" w:type="pct"/>
          </w:tcPr>
          <w:p w:rsidR="00BD4A98" w:rsidRPr="00294FFF" w:rsidRDefault="00BD4A98" w:rsidP="00313C4C">
            <w:r w:rsidRPr="00294FFF">
              <w:rPr>
                <w:sz w:val="22"/>
                <w:szCs w:val="22"/>
              </w:rPr>
              <w:t>7.1.1</w:t>
            </w:r>
          </w:p>
        </w:tc>
        <w:tc>
          <w:tcPr>
            <w:tcW w:w="637"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Стоянки транспорта общего пользования</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стоянок транспортных средств, осуществляющих перевозки людей по установленному маршруту</w:t>
            </w:r>
          </w:p>
          <w:p w:rsidR="00BD4A98" w:rsidRPr="00294FFF" w:rsidRDefault="00BD4A98" w:rsidP="00313C4C"/>
        </w:tc>
        <w:tc>
          <w:tcPr>
            <w:tcW w:w="373"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7.2.3</w:t>
            </w:r>
          </w:p>
        </w:tc>
        <w:tc>
          <w:tcPr>
            <w:tcW w:w="637"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0"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294FFF">
        <w:tc>
          <w:tcPr>
            <w:tcW w:w="996" w:type="pct"/>
          </w:tcPr>
          <w:p w:rsidR="00BD4A98" w:rsidRPr="00294FFF" w:rsidRDefault="00BD4A98" w:rsidP="00313C4C">
            <w:r w:rsidRPr="00294FFF">
              <w:rPr>
                <w:sz w:val="22"/>
                <w:szCs w:val="22"/>
              </w:rPr>
              <w:t>Водный транспорт</w:t>
            </w:r>
          </w:p>
        </w:tc>
        <w:tc>
          <w:tcPr>
            <w:tcW w:w="1004" w:type="pct"/>
          </w:tcPr>
          <w:p w:rsidR="00BD4A98" w:rsidRPr="00294FFF" w:rsidRDefault="00BD4A98" w:rsidP="00313C4C">
            <w:r w:rsidRPr="00294FFF">
              <w:rPr>
                <w:sz w:val="22"/>
                <w:szCs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w:t>
            </w:r>
            <w:r w:rsidRPr="00294FFF">
              <w:rPr>
                <w:sz w:val="22"/>
                <w:szCs w:val="22"/>
              </w:rPr>
              <w:lastRenderedPageBreak/>
              <w:t>и водных перевозок,  заправки водного транспорта</w:t>
            </w:r>
          </w:p>
        </w:tc>
        <w:tc>
          <w:tcPr>
            <w:tcW w:w="373" w:type="pct"/>
          </w:tcPr>
          <w:p w:rsidR="00BD4A98" w:rsidRPr="00294FFF" w:rsidRDefault="00BD4A98" w:rsidP="00313C4C">
            <w:pPr>
              <w:rPr>
                <w:lang w:val="en-US"/>
              </w:rPr>
            </w:pPr>
            <w:r w:rsidRPr="00294FFF">
              <w:rPr>
                <w:sz w:val="22"/>
                <w:szCs w:val="22"/>
                <w:lang w:val="en-US"/>
              </w:rPr>
              <w:lastRenderedPageBreak/>
              <w:t>7.3</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294FFF">
        <w:tc>
          <w:tcPr>
            <w:tcW w:w="996" w:type="pct"/>
          </w:tcPr>
          <w:p w:rsidR="00BD4A98" w:rsidRPr="00294FFF" w:rsidRDefault="00BD4A98" w:rsidP="00313C4C">
            <w:r w:rsidRPr="00294FFF">
              <w:rPr>
                <w:sz w:val="22"/>
                <w:szCs w:val="22"/>
              </w:rPr>
              <w:t>Воздушный транспорт</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объектов, предназначенных для технического обслуживания и ремонта воздушных судов</w:t>
            </w:r>
          </w:p>
        </w:tc>
        <w:tc>
          <w:tcPr>
            <w:tcW w:w="373" w:type="pct"/>
          </w:tcPr>
          <w:p w:rsidR="00BD4A98" w:rsidRPr="00294FFF" w:rsidRDefault="00BD4A98" w:rsidP="00313C4C">
            <w:pPr>
              <w:rPr>
                <w:lang w:val="en-US"/>
              </w:rPr>
            </w:pPr>
            <w:r w:rsidRPr="00294FFF">
              <w:rPr>
                <w:sz w:val="22"/>
                <w:szCs w:val="22"/>
                <w:lang w:val="en-US"/>
              </w:rPr>
              <w:t>7.4</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294FFF">
        <w:tc>
          <w:tcPr>
            <w:tcW w:w="996" w:type="pct"/>
          </w:tcPr>
          <w:p w:rsidR="00BD4A98" w:rsidRPr="00294FFF" w:rsidRDefault="00BD4A98" w:rsidP="00313C4C">
            <w:r w:rsidRPr="00294FFF">
              <w:rPr>
                <w:sz w:val="22"/>
                <w:szCs w:val="22"/>
              </w:rPr>
              <w:t>Трубопроводный транс</w:t>
            </w:r>
            <w:r w:rsidRPr="00294FFF">
              <w:rPr>
                <w:sz w:val="22"/>
                <w:szCs w:val="22"/>
              </w:rPr>
              <w:lastRenderedPageBreak/>
              <w:t>порт</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lastRenderedPageBreak/>
              <w:t>Размещение нефтепрово</w:t>
            </w:r>
            <w:r w:rsidRPr="00294FFF">
              <w:rPr>
                <w:sz w:val="22"/>
                <w:szCs w:val="22"/>
                <w:lang w:eastAsia="en-US"/>
              </w:rPr>
              <w:lastRenderedPageBreak/>
              <w:t>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3" w:type="pct"/>
          </w:tcPr>
          <w:p w:rsidR="00BD4A98" w:rsidRPr="00294FFF" w:rsidRDefault="00BD4A98" w:rsidP="00313C4C">
            <w:pPr>
              <w:rPr>
                <w:lang w:val="en-US"/>
              </w:rPr>
            </w:pPr>
            <w:r w:rsidRPr="00294FFF">
              <w:rPr>
                <w:sz w:val="22"/>
                <w:szCs w:val="22"/>
                <w:lang w:val="en-US"/>
              </w:rPr>
              <w:lastRenderedPageBreak/>
              <w:t>7.5</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294FFF">
        <w:tc>
          <w:tcPr>
            <w:tcW w:w="996" w:type="pct"/>
          </w:tcPr>
          <w:p w:rsidR="00BD4A98" w:rsidRPr="00294FFF" w:rsidRDefault="00BD4A98" w:rsidP="00313C4C">
            <w:r w:rsidRPr="00294FFF">
              <w:rPr>
                <w:sz w:val="22"/>
                <w:szCs w:val="22"/>
              </w:rPr>
              <w:t>Историко-культурная деятельность</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BD4A98" w:rsidRPr="00294FFF" w:rsidRDefault="00BD4A98" w:rsidP="00313C4C"/>
        </w:tc>
        <w:tc>
          <w:tcPr>
            <w:tcW w:w="373" w:type="pct"/>
          </w:tcPr>
          <w:p w:rsidR="00BD4A98" w:rsidRPr="00294FFF" w:rsidRDefault="00BD4A98" w:rsidP="00313C4C">
            <w:pPr>
              <w:rPr>
                <w:lang w:val="en-US"/>
              </w:rPr>
            </w:pPr>
            <w:r w:rsidRPr="00294FFF">
              <w:rPr>
                <w:sz w:val="22"/>
                <w:szCs w:val="22"/>
                <w:lang w:val="en-US"/>
              </w:rPr>
              <w:t>9.3</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r>
    </w:tbl>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rPr>
          <w:b/>
          <w:sz w:val="28"/>
          <w:szCs w:val="28"/>
        </w:rPr>
        <w:sectPr w:rsidR="00BD4A98" w:rsidRPr="001E4F5F">
          <w:pgSz w:w="15840" w:h="12240" w:orient="landscape"/>
          <w:pgMar w:top="851" w:right="1134" w:bottom="1701" w:left="1135" w:header="720" w:footer="720" w:gutter="0"/>
          <w:cols w:space="720"/>
        </w:sectPr>
      </w:pPr>
    </w:p>
    <w:p w:rsidR="00BD4A98" w:rsidRPr="001E4F5F" w:rsidRDefault="00BD4A98" w:rsidP="00C82EB5">
      <w:pPr>
        <w:pStyle w:val="aff5"/>
        <w:shd w:val="clear" w:color="auto" w:fill="FFFFFF"/>
        <w:spacing w:before="0" w:after="0"/>
        <w:ind w:left="0" w:firstLine="680"/>
        <w:contextualSpacing/>
        <w:rPr>
          <w:rFonts w:ascii="Times New Roman" w:hAnsi="Times New Roman"/>
          <w:i/>
          <w:sz w:val="28"/>
          <w:szCs w:val="28"/>
        </w:rPr>
      </w:pPr>
      <w:r w:rsidRPr="001E4F5F">
        <w:rPr>
          <w:rFonts w:ascii="Times New Roman" w:hAnsi="Times New Roman"/>
          <w:i/>
          <w:sz w:val="28"/>
          <w:szCs w:val="28"/>
        </w:rPr>
        <w:lastRenderedPageBreak/>
        <w:t>Статья 49. Описание зон и виды разрешенного использования земельных участков и объектов капитального строительства для зон инженерной и транспортной инфраструктур</w:t>
      </w: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p>
    <w:p w:rsidR="00BD4A98" w:rsidRPr="001E4F5F" w:rsidRDefault="00BD4A98" w:rsidP="00C82EB5">
      <w:pPr>
        <w:pStyle w:val="afff0"/>
        <w:widowControl w:val="0"/>
        <w:shd w:val="clear" w:color="auto" w:fill="FFFFFF"/>
        <w:spacing w:before="0" w:after="0" w:line="240" w:lineRule="auto"/>
        <w:ind w:firstLine="680"/>
        <w:contextualSpacing/>
      </w:pPr>
      <w:bookmarkStart w:id="183" w:name="_Toc259101852"/>
      <w:r w:rsidRPr="001E4F5F">
        <w:t>ЗОНЫ ИНЖЕНЕРНОЙ И ТРАНСПОРТНОЙ ИНФРАСТРУКТУР</w:t>
      </w:r>
      <w:bookmarkEnd w:id="183"/>
    </w:p>
    <w:p w:rsidR="00BD4A98" w:rsidRPr="001E4F5F" w:rsidRDefault="00BD4A98" w:rsidP="00C82EB5">
      <w:pPr>
        <w:pStyle w:val="afff0"/>
        <w:widowControl w:val="0"/>
        <w:shd w:val="clear" w:color="auto" w:fill="FFFFFF"/>
        <w:spacing w:before="0" w:after="0" w:line="240" w:lineRule="auto"/>
        <w:ind w:firstLine="680"/>
        <w:contextualSpacing/>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 xml:space="preserve">Т-1 — Зона железнодорожного транспорта </w:t>
      </w:r>
    </w:p>
    <w:p w:rsidR="00BD4A98" w:rsidRPr="001E4F5F" w:rsidRDefault="00BD4A98" w:rsidP="00C82EB5">
      <w:pPr>
        <w:shd w:val="clear" w:color="auto" w:fill="FFFFFF"/>
        <w:tabs>
          <w:tab w:val="left" w:pos="0"/>
        </w:tabs>
        <w:ind w:firstLine="709"/>
        <w:contextualSpacing/>
        <w:jc w:val="both"/>
        <w:rPr>
          <w:sz w:val="28"/>
          <w:szCs w:val="28"/>
        </w:rPr>
      </w:pPr>
      <w:r w:rsidRPr="001E4F5F">
        <w:rPr>
          <w:sz w:val="28"/>
          <w:szCs w:val="28"/>
        </w:rPr>
        <w:t>Зона Т-1 предназначена для создания правовых условий размещения объектов транспортной инфраструктуры, и коммуникаций объектов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Т-2 — Зона автомобильного транспорта</w:t>
      </w:r>
    </w:p>
    <w:p w:rsidR="00BD4A98" w:rsidRPr="001E4F5F" w:rsidRDefault="00BD4A98" w:rsidP="00C82EB5">
      <w:pPr>
        <w:shd w:val="clear" w:color="auto" w:fill="FFFFFF"/>
        <w:tabs>
          <w:tab w:val="left" w:pos="0"/>
        </w:tabs>
        <w:ind w:firstLine="709"/>
        <w:contextualSpacing/>
        <w:jc w:val="both"/>
        <w:rPr>
          <w:sz w:val="28"/>
          <w:szCs w:val="28"/>
        </w:rPr>
      </w:pPr>
      <w:r w:rsidRPr="001E4F5F">
        <w:rPr>
          <w:sz w:val="28"/>
          <w:szCs w:val="28"/>
        </w:rPr>
        <w:t>Зона Т-2 предназначена для создания правовых условий размещения объектов транспортной инфраструктуры, и коммуникаций объектов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Т-3 Зона инженерных сетей</w:t>
      </w:r>
    </w:p>
    <w:p w:rsidR="00BD4A98" w:rsidRPr="001E4F5F" w:rsidRDefault="00BD4A98" w:rsidP="00C82EB5">
      <w:pPr>
        <w:shd w:val="clear" w:color="auto" w:fill="FFFFFF"/>
        <w:tabs>
          <w:tab w:val="left" w:pos="0"/>
        </w:tabs>
        <w:ind w:firstLine="709"/>
        <w:contextualSpacing/>
        <w:jc w:val="both"/>
        <w:rPr>
          <w:sz w:val="28"/>
          <w:szCs w:val="28"/>
        </w:rPr>
      </w:pPr>
      <w:r w:rsidRPr="001E4F5F">
        <w:rPr>
          <w:sz w:val="28"/>
          <w:szCs w:val="28"/>
        </w:rPr>
        <w:t>Зона Т-3 предназначена для создания правовых условий размещения инженерно-технических объектов, сооружений, коммуникаций.</w:t>
      </w: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Т-4 Зона водозаборных сооружений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Т-4 предназначена для создания правовых условий размещения водозаборных сооружений.</w:t>
      </w:r>
    </w:p>
    <w:p w:rsidR="00BD4A98" w:rsidRPr="001E4F5F" w:rsidRDefault="00BD4A98" w:rsidP="00C82EB5">
      <w:pPr>
        <w:shd w:val="clear" w:color="auto" w:fill="FFFFFF"/>
        <w:autoSpaceDE w:val="0"/>
        <w:autoSpaceDN w:val="0"/>
        <w:adjustRightInd w:val="0"/>
        <w:ind w:firstLine="680"/>
        <w:contextualSpacing/>
        <w:jc w:val="both"/>
        <w:rPr>
          <w:b/>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Т-5 Зона очистных сооружений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Т-5 предназначена для создания правовых условий размещения очистных сооружений.</w:t>
      </w:r>
    </w:p>
    <w:p w:rsidR="00BD4A98" w:rsidRPr="001E4F5F" w:rsidRDefault="00BD4A98" w:rsidP="00C82EB5">
      <w:pPr>
        <w:shd w:val="clear" w:color="auto" w:fill="FFFFFF"/>
        <w:contextualSpacing/>
        <w:rPr>
          <w:sz w:val="28"/>
          <w:szCs w:val="28"/>
        </w:rPr>
        <w:sectPr w:rsidR="00BD4A98" w:rsidRPr="001E4F5F">
          <w:pgSz w:w="12240" w:h="15840"/>
          <w:pgMar w:top="1135" w:right="851" w:bottom="1134" w:left="1701" w:header="720" w:footer="720" w:gutter="0"/>
          <w:cols w:space="720"/>
        </w:sectPr>
      </w:pPr>
    </w:p>
    <w:p w:rsidR="00BD4A98" w:rsidRPr="001E4F5F" w:rsidRDefault="00BD4A98" w:rsidP="00C82EB5">
      <w:pPr>
        <w:shd w:val="clear" w:color="auto" w:fill="FFFFFF"/>
        <w:autoSpaceDE w:val="0"/>
        <w:autoSpaceDN w:val="0"/>
        <w:adjustRightInd w:val="0"/>
        <w:ind w:firstLine="680"/>
        <w:contextualSpacing/>
        <w:jc w:val="both"/>
        <w:rPr>
          <w:sz w:val="28"/>
          <w:szCs w:val="28"/>
        </w:rPr>
      </w:pPr>
    </w:p>
    <w:p w:rsidR="00BD4A98" w:rsidRPr="001E4F5F" w:rsidRDefault="00BD4A98" w:rsidP="00C82EB5">
      <w:pPr>
        <w:shd w:val="clear" w:color="auto" w:fill="FFFFFF"/>
        <w:contextualSpacing/>
        <w:rPr>
          <w:b/>
        </w:rPr>
        <w:sectPr w:rsidR="00BD4A98" w:rsidRPr="001E4F5F">
          <w:pgSz w:w="15840" w:h="12240" w:orient="landscape"/>
          <w:pgMar w:top="851" w:right="1134" w:bottom="1701" w:left="1135" w:header="720" w:footer="720" w:gutter="0"/>
          <w:cols w:space="720"/>
        </w:sectPr>
      </w:pPr>
    </w:p>
    <w:tbl>
      <w:tblPr>
        <w:tblW w:w="138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43"/>
        <w:gridCol w:w="7086"/>
        <w:gridCol w:w="709"/>
        <w:gridCol w:w="850"/>
        <w:gridCol w:w="851"/>
        <w:gridCol w:w="850"/>
        <w:gridCol w:w="851"/>
        <w:gridCol w:w="850"/>
      </w:tblGrid>
      <w:tr w:rsidR="00BD4A98" w:rsidRPr="001E4F5F" w:rsidTr="00707A4F">
        <w:trPr>
          <w:trHeight w:val="276"/>
          <w:tblHeader/>
        </w:trPr>
        <w:tc>
          <w:tcPr>
            <w:tcW w:w="1843" w:type="dxa"/>
            <w:vMerge w:val="restart"/>
          </w:tcPr>
          <w:p w:rsidR="00BD4A98" w:rsidRPr="001E4F5F" w:rsidRDefault="00BD4A98" w:rsidP="00707A4F">
            <w:pPr>
              <w:pStyle w:val="ConsPlusNormal"/>
              <w:shd w:val="clear" w:color="auto" w:fill="FFFFFF"/>
              <w:spacing w:line="276" w:lineRule="auto"/>
              <w:ind w:firstLine="80"/>
              <w:jc w:val="center"/>
              <w:rPr>
                <w:rFonts w:ascii="Times New Roman" w:hAnsi="Times New Roman" w:cs="Times New Roman"/>
                <w:b/>
                <w:sz w:val="24"/>
                <w:szCs w:val="24"/>
                <w:lang w:eastAsia="en-US"/>
              </w:rPr>
            </w:pPr>
            <w:bookmarkStart w:id="184" w:name="_Toc259101853"/>
            <w:r w:rsidRPr="001E4F5F">
              <w:rPr>
                <w:rFonts w:ascii="Times New Roman" w:hAnsi="Times New Roman" w:cs="Times New Roman"/>
                <w:b/>
                <w:sz w:val="24"/>
                <w:szCs w:val="24"/>
                <w:lang w:eastAsia="en-US"/>
              </w:rPr>
              <w:t>Наименование ВРИ</w:t>
            </w:r>
          </w:p>
        </w:tc>
        <w:tc>
          <w:tcPr>
            <w:tcW w:w="7086"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709"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p>
          <w:p w:rsidR="00BD4A98" w:rsidRPr="001E4F5F" w:rsidRDefault="00205BF7" w:rsidP="00707A4F">
            <w:pPr>
              <w:pStyle w:val="ConsPlusNormal"/>
              <w:shd w:val="clear" w:color="auto" w:fill="FFFFFF"/>
              <w:spacing w:line="276" w:lineRule="auto"/>
              <w:jc w:val="center"/>
              <w:rPr>
                <w:rFonts w:ascii="Times New Roman" w:hAnsi="Times New Roman" w:cs="Times New Roman"/>
                <w:b/>
                <w:sz w:val="24"/>
                <w:szCs w:val="24"/>
                <w:lang w:eastAsia="en-US"/>
              </w:rPr>
            </w:pPr>
            <w:hyperlink r:id="rId176" w:history="1">
              <w:r w:rsidR="00BD4A98" w:rsidRPr="001E4F5F">
                <w:rPr>
                  <w:rStyle w:val="a3"/>
                  <w:rFonts w:ascii="Times New Roman" w:hAnsi="Times New Roman" w:cs="Calibri"/>
                  <w:b/>
                  <w:color w:val="auto"/>
                  <w:sz w:val="24"/>
                  <w:szCs w:val="24"/>
                  <w:u w:val="none"/>
                  <w:lang w:eastAsia="en-US"/>
                </w:rPr>
                <w:t>ВРИ</w:t>
              </w:r>
            </w:hyperlink>
          </w:p>
        </w:tc>
        <w:tc>
          <w:tcPr>
            <w:tcW w:w="4252" w:type="dxa"/>
            <w:gridSpan w:val="5"/>
          </w:tcPr>
          <w:p w:rsidR="00BD4A98" w:rsidRPr="001E4F5F" w:rsidRDefault="00BD4A98" w:rsidP="00707A4F">
            <w:pPr>
              <w:shd w:val="clear" w:color="auto" w:fill="FFFFFF"/>
              <w:spacing w:line="276" w:lineRule="auto"/>
              <w:jc w:val="center"/>
              <w:rPr>
                <w:rFonts w:ascii="Cambria" w:hAnsi="Cambria"/>
                <w:b/>
                <w:lang w:eastAsia="en-US"/>
              </w:rPr>
            </w:pPr>
            <w:r w:rsidRPr="001E4F5F">
              <w:rPr>
                <w:rFonts w:ascii="Cambria" w:hAnsi="Cambria"/>
                <w:b/>
                <w:lang w:eastAsia="en-US"/>
              </w:rPr>
              <w:t>Перечень территориальных зон</w:t>
            </w:r>
          </w:p>
        </w:tc>
      </w:tr>
      <w:tr w:rsidR="00BD4A98" w:rsidRPr="001E4F5F" w:rsidTr="00707A4F">
        <w:trPr>
          <w:tblHeader/>
        </w:trPr>
        <w:tc>
          <w:tcPr>
            <w:tcW w:w="1843" w:type="dxa"/>
            <w:vMerge/>
            <w:vAlign w:val="center"/>
          </w:tcPr>
          <w:p w:rsidR="00BD4A98" w:rsidRPr="001E4F5F" w:rsidRDefault="00BD4A98" w:rsidP="00707A4F">
            <w:pPr>
              <w:rPr>
                <w:b/>
                <w:lang w:eastAsia="en-US"/>
              </w:rPr>
            </w:pPr>
          </w:p>
        </w:tc>
        <w:tc>
          <w:tcPr>
            <w:tcW w:w="7086" w:type="dxa"/>
            <w:vMerge/>
            <w:vAlign w:val="center"/>
          </w:tcPr>
          <w:p w:rsidR="00BD4A98" w:rsidRPr="001E4F5F" w:rsidRDefault="00BD4A98" w:rsidP="00707A4F">
            <w:pPr>
              <w:rPr>
                <w:b/>
                <w:lang w:eastAsia="en-US"/>
              </w:rPr>
            </w:pPr>
          </w:p>
        </w:tc>
        <w:tc>
          <w:tcPr>
            <w:tcW w:w="709" w:type="dxa"/>
            <w:vMerge/>
            <w:vAlign w:val="center"/>
          </w:tcPr>
          <w:p w:rsidR="00BD4A98" w:rsidRPr="001E4F5F" w:rsidRDefault="00BD4A98" w:rsidP="00707A4F">
            <w:pPr>
              <w:rPr>
                <w:b/>
                <w:lang w:eastAsia="en-US"/>
              </w:rPr>
            </w:pP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Т-1</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Т-2</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Т-3</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Т-4</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Т-5</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Хранение автотранспорта</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7" w:history="1">
              <w:r w:rsidRPr="001E4F5F">
                <w:rPr>
                  <w:rStyle w:val="a3"/>
                  <w:color w:val="auto"/>
                  <w:u w:val="none"/>
                  <w:lang w:eastAsia="en-US"/>
                </w:rPr>
                <w:t>кодом 4.9</w:t>
              </w:r>
            </w:hyperlink>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2.7.1</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Амбулаторно-поликлиническое обслуживание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8" w:history="1">
              <w:r w:rsidR="00BD4A98" w:rsidRPr="001E4F5F">
                <w:rPr>
                  <w:rStyle w:val="a3"/>
                  <w:rFonts w:ascii="Times New Roman" w:hAnsi="Times New Roman" w:cs="Calibri"/>
                  <w:color w:val="auto"/>
                  <w:sz w:val="24"/>
                  <w:szCs w:val="24"/>
                  <w:u w:val="none"/>
                  <w:lang w:eastAsia="en-US"/>
                </w:rPr>
                <w:t>3.4.1</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 -</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Деловое управление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1E4F5F">
              <w:rPr>
                <w:rFonts w:ascii="Times New Roman" w:hAnsi="Times New Roman" w:cs="Times New Roman"/>
                <w:sz w:val="24"/>
                <w:szCs w:val="24"/>
                <w:lang w:eastAsia="en-US"/>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9" w:history="1">
              <w:r w:rsidR="00BD4A98" w:rsidRPr="001E4F5F">
                <w:rPr>
                  <w:rStyle w:val="a3"/>
                  <w:rFonts w:ascii="Times New Roman" w:hAnsi="Times New Roman" w:cs="Calibri"/>
                  <w:color w:val="auto"/>
                  <w:sz w:val="24"/>
                  <w:szCs w:val="24"/>
                  <w:u w:val="none"/>
                  <w:lang w:eastAsia="en-US"/>
                </w:rPr>
                <w:t>4.1</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Магазины</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0" w:history="1">
              <w:r w:rsidR="00BD4A98" w:rsidRPr="001E4F5F">
                <w:rPr>
                  <w:rStyle w:val="a3"/>
                  <w:rFonts w:ascii="Times New Roman" w:hAnsi="Times New Roman" w:cs="Calibri"/>
                  <w:color w:val="auto"/>
                  <w:sz w:val="24"/>
                  <w:szCs w:val="24"/>
                  <w:u w:val="none"/>
                  <w:lang w:eastAsia="en-US"/>
                </w:rPr>
                <w:t>4.4</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1" w:history="1">
              <w:r w:rsidR="00BD4A98" w:rsidRPr="001E4F5F">
                <w:rPr>
                  <w:rStyle w:val="a3"/>
                  <w:rFonts w:ascii="Times New Roman" w:hAnsi="Times New Roman" w:cs="Calibri"/>
                  <w:color w:val="auto"/>
                  <w:sz w:val="24"/>
                  <w:szCs w:val="24"/>
                  <w:u w:val="none"/>
                  <w:lang w:eastAsia="en-US"/>
                </w:rPr>
                <w:t>4.6</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Гостиничное обслуживание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2" w:history="1">
              <w:r w:rsidR="00BD4A98" w:rsidRPr="001E4F5F">
                <w:rPr>
                  <w:rStyle w:val="a3"/>
                  <w:rFonts w:ascii="Times New Roman" w:hAnsi="Times New Roman" w:cs="Calibri"/>
                  <w:color w:val="auto"/>
                  <w:sz w:val="24"/>
                  <w:szCs w:val="24"/>
                  <w:u w:val="none"/>
                  <w:lang w:eastAsia="en-US"/>
                </w:rPr>
                <w:t>4.7</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Служебные гаражи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3" w:history="1">
              <w:r w:rsidRPr="001E4F5F">
                <w:rPr>
                  <w:rStyle w:val="a3"/>
                  <w:color w:val="auto"/>
                  <w:u w:val="none"/>
                  <w:lang w:eastAsia="en-US"/>
                </w:rPr>
                <w:t>кодами 3.0</w:t>
              </w:r>
            </w:hyperlink>
            <w:r w:rsidRPr="001E4F5F">
              <w:rPr>
                <w:lang w:eastAsia="en-US"/>
              </w:rPr>
              <w:t xml:space="preserve">, </w:t>
            </w:r>
            <w:hyperlink r:id="rId184" w:history="1">
              <w:r w:rsidRPr="001E4F5F">
                <w:rPr>
                  <w:rStyle w:val="a3"/>
                  <w:color w:val="auto"/>
                  <w:u w:val="none"/>
                  <w:lang w:eastAsia="en-US"/>
                </w:rPr>
                <w:t>4.0</w:t>
              </w:r>
            </w:hyperlink>
            <w:r w:rsidRPr="001E4F5F">
              <w:rPr>
                <w:lang w:eastAsia="en-US"/>
              </w:rPr>
              <w:t>, а также для стоянки и хранения транспортных средств общего пользования, в том числе в депо</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5" w:history="1">
              <w:r w:rsidR="00BD4A98" w:rsidRPr="001E4F5F">
                <w:rPr>
                  <w:rStyle w:val="a3"/>
                  <w:rFonts w:ascii="Times New Roman" w:hAnsi="Times New Roman" w:cs="Calibri"/>
                  <w:color w:val="auto"/>
                  <w:sz w:val="24"/>
                  <w:szCs w:val="24"/>
                  <w:u w:val="none"/>
                  <w:lang w:eastAsia="en-US"/>
                </w:rPr>
                <w:t>4.9</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Заправка транспортных </w:t>
            </w:r>
            <w:r w:rsidRPr="001E4F5F">
              <w:rPr>
                <w:lang w:eastAsia="en-US"/>
              </w:rPr>
              <w:lastRenderedPageBreak/>
              <w:t>средств</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 xml:space="preserve">Размещение автозаправочных станций; размещение магазинов сопутствующей торговли, зданий для организации общественного </w:t>
            </w:r>
            <w:r w:rsidRPr="001E4F5F">
              <w:rPr>
                <w:lang w:eastAsia="en-US"/>
              </w:rPr>
              <w:lastRenderedPageBreak/>
              <w:t>питания в качестве объектов дорожного сервиса</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6"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.1</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Обеспечение дорожного отдыха</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D4A98" w:rsidRPr="001E4F5F" w:rsidRDefault="00205BF7" w:rsidP="00707A4F">
            <w:pPr>
              <w:pStyle w:val="ConsPlusNormal"/>
              <w:shd w:val="clear" w:color="auto" w:fill="FFFFFF"/>
              <w:spacing w:line="276" w:lineRule="auto"/>
              <w:jc w:val="center"/>
              <w:rPr>
                <w:lang w:eastAsia="en-US"/>
              </w:rPr>
            </w:pPr>
            <w:hyperlink r:id="rId187"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.2</w:t>
            </w:r>
          </w:p>
        </w:tc>
        <w:tc>
          <w:tcPr>
            <w:tcW w:w="850" w:type="dxa"/>
          </w:tcPr>
          <w:p w:rsidR="00BD4A98" w:rsidRPr="001E4F5F" w:rsidRDefault="00BD4A98" w:rsidP="00707A4F">
            <w:pPr>
              <w:spacing w:line="276" w:lineRule="auto"/>
              <w:jc w:val="center"/>
              <w:rPr>
                <w:lang w:eastAsia="en-US"/>
              </w:rPr>
            </w:pPr>
            <w:r w:rsidRPr="001E4F5F">
              <w:rPr>
                <w:lang w:eastAsia="en-US"/>
              </w:rPr>
              <w:t>УВ</w:t>
            </w:r>
          </w:p>
        </w:tc>
        <w:tc>
          <w:tcPr>
            <w:tcW w:w="851" w:type="dxa"/>
          </w:tcPr>
          <w:p w:rsidR="00BD4A98" w:rsidRPr="001E4F5F" w:rsidRDefault="00BD4A98" w:rsidP="00707A4F">
            <w:pPr>
              <w:spacing w:line="276" w:lineRule="auto"/>
              <w:jc w:val="center"/>
              <w:rPr>
                <w:lang w:eastAsia="en-US"/>
              </w:rPr>
            </w:pPr>
            <w:r w:rsidRPr="001E4F5F">
              <w:rPr>
                <w:lang w:eastAsia="en-US"/>
              </w:rPr>
              <w:t>УВ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Автомобильные мойки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автомобильных моек, а также размещение магазинов сопутствующей торговли</w:t>
            </w:r>
          </w:p>
        </w:tc>
        <w:tc>
          <w:tcPr>
            <w:tcW w:w="709" w:type="dxa"/>
          </w:tcPr>
          <w:p w:rsidR="00BD4A98" w:rsidRPr="001E4F5F" w:rsidRDefault="00205BF7" w:rsidP="00707A4F">
            <w:pPr>
              <w:pStyle w:val="ConsPlusNormal"/>
              <w:shd w:val="clear" w:color="auto" w:fill="FFFFFF"/>
              <w:spacing w:line="276" w:lineRule="auto"/>
              <w:jc w:val="center"/>
              <w:rPr>
                <w:lang w:eastAsia="en-US"/>
              </w:rPr>
            </w:pPr>
            <w:hyperlink r:id="rId188"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.3</w:t>
            </w:r>
          </w:p>
        </w:tc>
        <w:tc>
          <w:tcPr>
            <w:tcW w:w="850" w:type="dxa"/>
          </w:tcPr>
          <w:p w:rsidR="00BD4A98" w:rsidRPr="001E4F5F" w:rsidRDefault="00BD4A98" w:rsidP="00707A4F">
            <w:pPr>
              <w:spacing w:line="276" w:lineRule="auto"/>
              <w:jc w:val="center"/>
              <w:rPr>
                <w:lang w:eastAsia="en-US"/>
              </w:rPr>
            </w:pPr>
            <w:r w:rsidRPr="001E4F5F">
              <w:rPr>
                <w:lang w:eastAsia="en-US"/>
              </w:rPr>
              <w:t>УВ</w:t>
            </w:r>
          </w:p>
        </w:tc>
        <w:tc>
          <w:tcPr>
            <w:tcW w:w="851" w:type="dxa"/>
          </w:tcPr>
          <w:p w:rsidR="00BD4A98" w:rsidRPr="001E4F5F" w:rsidRDefault="00BD4A98" w:rsidP="00707A4F">
            <w:pPr>
              <w:spacing w:line="276" w:lineRule="auto"/>
              <w:jc w:val="center"/>
              <w:rPr>
                <w:lang w:eastAsia="en-US"/>
              </w:rPr>
            </w:pPr>
            <w:r w:rsidRPr="001E4F5F">
              <w:rPr>
                <w:lang w:eastAsia="en-US"/>
              </w:rPr>
              <w:t>УВ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Ремонт автомобилей</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BD4A98" w:rsidRPr="001E4F5F" w:rsidRDefault="00205BF7" w:rsidP="00707A4F">
            <w:pPr>
              <w:pStyle w:val="ConsPlusNormal"/>
              <w:shd w:val="clear" w:color="auto" w:fill="FFFFFF"/>
              <w:spacing w:line="276" w:lineRule="auto"/>
              <w:jc w:val="center"/>
              <w:rPr>
                <w:lang w:eastAsia="en-US"/>
              </w:rPr>
            </w:pPr>
            <w:hyperlink r:id="rId189"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.4</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Туристическое обслуживание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0" w:history="1">
              <w:r w:rsidR="00BD4A98" w:rsidRPr="001E4F5F">
                <w:rPr>
                  <w:rStyle w:val="a3"/>
                  <w:rFonts w:ascii="Times New Roman" w:hAnsi="Times New Roman" w:cs="Calibri"/>
                  <w:color w:val="auto"/>
                  <w:sz w:val="24"/>
                  <w:szCs w:val="24"/>
                  <w:u w:val="none"/>
                  <w:lang w:eastAsia="en-US"/>
                </w:rPr>
                <w:t>5.2.1</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Энергетика</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91" w:history="1">
              <w:r w:rsidRPr="001E4F5F">
                <w:rPr>
                  <w:rStyle w:val="a3"/>
                  <w:rFonts w:ascii="Times New Roman" w:hAnsi="Times New Roman" w:cs="Calibri"/>
                  <w:color w:val="auto"/>
                  <w:sz w:val="24"/>
                  <w:szCs w:val="24"/>
                  <w:u w:val="none"/>
                  <w:lang w:eastAsia="en-US"/>
                </w:rPr>
                <w:t>кодом 3.1</w:t>
              </w:r>
            </w:hyperlink>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2" w:history="1">
              <w:r w:rsidR="00BD4A98" w:rsidRPr="001E4F5F">
                <w:rPr>
                  <w:rStyle w:val="a3"/>
                  <w:rFonts w:ascii="Times New Roman" w:hAnsi="Times New Roman" w:cs="Calibri"/>
                  <w:color w:val="auto"/>
                  <w:sz w:val="24"/>
                  <w:szCs w:val="24"/>
                  <w:u w:val="none"/>
                  <w:lang w:eastAsia="en-US"/>
                </w:rPr>
                <w:t>6.7</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Связь</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3" w:history="1">
              <w:r w:rsidRPr="001E4F5F">
                <w:rPr>
                  <w:rStyle w:val="a3"/>
                  <w:color w:val="auto"/>
                  <w:u w:val="none"/>
                  <w:lang w:eastAsia="en-US"/>
                </w:rPr>
                <w:t>кодами 3.1.1</w:t>
              </w:r>
            </w:hyperlink>
            <w:r w:rsidRPr="001E4F5F">
              <w:rPr>
                <w:lang w:eastAsia="en-US"/>
              </w:rPr>
              <w:t xml:space="preserve">, </w:t>
            </w:r>
            <w:hyperlink r:id="rId194" w:history="1">
              <w:r w:rsidRPr="001E4F5F">
                <w:rPr>
                  <w:rStyle w:val="a3"/>
                  <w:color w:val="auto"/>
                  <w:u w:val="none"/>
                  <w:lang w:eastAsia="en-US"/>
                </w:rPr>
                <w:t>3.2.3</w:t>
              </w:r>
            </w:hyperlink>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5" w:history="1">
              <w:r w:rsidR="00BD4A98" w:rsidRPr="001E4F5F">
                <w:rPr>
                  <w:rStyle w:val="a3"/>
                  <w:rFonts w:ascii="Times New Roman" w:hAnsi="Times New Roman" w:cs="Calibri"/>
                  <w:color w:val="auto"/>
                  <w:sz w:val="24"/>
                  <w:szCs w:val="24"/>
                  <w:u w:val="none"/>
                  <w:lang w:eastAsia="en-US"/>
                </w:rPr>
                <w:t>6.8</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Склады</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6" w:history="1">
              <w:r w:rsidR="00BD4A98" w:rsidRPr="001E4F5F">
                <w:rPr>
                  <w:rStyle w:val="a3"/>
                  <w:rFonts w:ascii="Times New Roman" w:hAnsi="Times New Roman" w:cs="Calibri"/>
                  <w:color w:val="auto"/>
                  <w:sz w:val="24"/>
                  <w:szCs w:val="24"/>
                  <w:u w:val="none"/>
                  <w:lang w:eastAsia="en-US"/>
                </w:rPr>
                <w:t>6.9</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Складские площадки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6.9.1</w:t>
            </w:r>
          </w:p>
        </w:tc>
        <w:tc>
          <w:tcPr>
            <w:tcW w:w="850" w:type="dxa"/>
          </w:tcPr>
          <w:p w:rsidR="00BD4A98" w:rsidRPr="001E4F5F" w:rsidRDefault="00BD4A98" w:rsidP="00707A4F">
            <w:pPr>
              <w:spacing w:line="276" w:lineRule="auto"/>
              <w:jc w:val="center"/>
              <w:rPr>
                <w:lang w:eastAsia="en-US"/>
              </w:rPr>
            </w:pPr>
            <w:r w:rsidRPr="001E4F5F">
              <w:rPr>
                <w:lang w:eastAsia="en-US"/>
              </w:rPr>
              <w:t>ОВ/ВВ</w:t>
            </w:r>
          </w:p>
        </w:tc>
        <w:tc>
          <w:tcPr>
            <w:tcW w:w="851" w:type="dxa"/>
          </w:tcPr>
          <w:p w:rsidR="00BD4A98" w:rsidRPr="001E4F5F" w:rsidRDefault="00BD4A98" w:rsidP="00707A4F">
            <w:pPr>
              <w:spacing w:line="276" w:lineRule="auto"/>
              <w:jc w:val="center"/>
              <w:rPr>
                <w:lang w:eastAsia="en-US"/>
              </w:rPr>
            </w:pPr>
            <w:r w:rsidRPr="001E4F5F">
              <w:rPr>
                <w:lang w:eastAsia="en-US"/>
              </w:rPr>
              <w:t>ОВ/ВВ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Железнодорожные пути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железнодорожных путей</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7.1.1</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Обслуживание железнодорож</w:t>
            </w:r>
            <w:r w:rsidRPr="001E4F5F">
              <w:rPr>
                <w:lang w:eastAsia="en-US"/>
              </w:rPr>
              <w:lastRenderedPageBreak/>
              <w:t>ных перевозок</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 xml:space="preserve">Размещение зданий и сооружений, в том числе железнодорожных вокзалов и станций, а также устройств и объектов, необходимых </w:t>
            </w:r>
            <w:r w:rsidRPr="001E4F5F">
              <w:rPr>
                <w:lang w:eastAsia="en-US"/>
              </w:rPr>
              <w:lastRenderedPageBreak/>
              <w:t>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7.1.2</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Обслуживание перевозок пассажиров</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97" w:history="1">
              <w:r w:rsidRPr="001E4F5F">
                <w:rPr>
                  <w:rStyle w:val="a3"/>
                  <w:color w:val="auto"/>
                  <w:u w:val="none"/>
                  <w:lang w:eastAsia="en-US"/>
                </w:rPr>
                <w:t>кодом 7.6</w:t>
              </w:r>
            </w:hyperlink>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7.2.2</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Стоянки транспорта общего пользования</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стоянок транспортных средств, осуществляющих перевозки людей по установленному маршруту</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7.2.3</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Водный </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транспорт</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r w:rsidRPr="001E4F5F">
              <w:rPr>
                <w:rFonts w:ascii="Times New Roman" w:hAnsi="Times New Roman" w:cs="Times New Roman"/>
                <w:sz w:val="24"/>
                <w:szCs w:val="24"/>
                <w:lang w:eastAsia="en-US"/>
              </w:rPr>
              <w:lastRenderedPageBreak/>
              <w:t>дования и других объектов, необходимых для обеспечения судоходства и водных перевозок, заправки водного транспорта</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8" w:history="1">
              <w:r w:rsidR="00BD4A98" w:rsidRPr="001E4F5F">
                <w:rPr>
                  <w:rStyle w:val="a3"/>
                  <w:rFonts w:ascii="Times New Roman" w:hAnsi="Times New Roman" w:cs="Calibri"/>
                  <w:color w:val="auto"/>
                  <w:sz w:val="24"/>
                  <w:szCs w:val="24"/>
                  <w:u w:val="none"/>
                  <w:lang w:eastAsia="en-US"/>
                </w:rPr>
                <w:t>7.3</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Воздушный транспорт</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9" w:history="1">
              <w:r w:rsidR="00BD4A98" w:rsidRPr="001E4F5F">
                <w:rPr>
                  <w:rStyle w:val="a3"/>
                  <w:rFonts w:ascii="Times New Roman" w:hAnsi="Times New Roman" w:cs="Calibri"/>
                  <w:color w:val="auto"/>
                  <w:sz w:val="24"/>
                  <w:szCs w:val="24"/>
                  <w:u w:val="none"/>
                  <w:lang w:eastAsia="en-US"/>
                </w:rPr>
                <w:t>7.4</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Трубопроводный транспорт</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200" w:history="1">
              <w:r w:rsidR="00BD4A98" w:rsidRPr="001E4F5F">
                <w:rPr>
                  <w:rStyle w:val="a3"/>
                  <w:rFonts w:ascii="Times New Roman" w:hAnsi="Times New Roman" w:cs="Calibri"/>
                  <w:color w:val="auto"/>
                  <w:sz w:val="24"/>
                  <w:szCs w:val="24"/>
                  <w:u w:val="none"/>
                  <w:lang w:eastAsia="en-US"/>
                </w:rPr>
                <w:t>7.5</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внутреннего правопорядка</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D4A98" w:rsidRPr="001E4F5F" w:rsidRDefault="00205BF7"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201" w:history="1">
              <w:r w:rsidR="00BD4A98" w:rsidRPr="001E4F5F">
                <w:rPr>
                  <w:rStyle w:val="a3"/>
                  <w:rFonts w:ascii="Times New Roman" w:hAnsi="Times New Roman" w:cs="Calibri"/>
                  <w:color w:val="auto"/>
                  <w:sz w:val="24"/>
                  <w:szCs w:val="24"/>
                  <w:u w:val="none"/>
                  <w:lang w:eastAsia="en-US"/>
                </w:rPr>
                <w:t>8.3</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 xml:space="preserve">Гидротехнические </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сооружения</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tcPr>
          <w:p w:rsidR="00BD4A98" w:rsidRPr="001E4F5F" w:rsidRDefault="00205BF7" w:rsidP="00707A4F">
            <w:pPr>
              <w:pStyle w:val="ConsPlusNormal"/>
              <w:shd w:val="clear" w:color="auto" w:fill="FFFFFF"/>
              <w:spacing w:line="276" w:lineRule="auto"/>
              <w:jc w:val="center"/>
              <w:rPr>
                <w:lang w:eastAsia="en-US"/>
              </w:rPr>
            </w:pPr>
            <w:hyperlink r:id="rId202" w:history="1">
              <w:r w:rsidR="00BD4A98" w:rsidRPr="001E4F5F">
                <w:rPr>
                  <w:rStyle w:val="a3"/>
                  <w:rFonts w:ascii="Times New Roman" w:hAnsi="Times New Roman" w:cs="Calibri"/>
                  <w:color w:val="auto"/>
                  <w:sz w:val="24"/>
                  <w:szCs w:val="24"/>
                  <w:u w:val="none"/>
                  <w:lang w:eastAsia="en-US"/>
                </w:rPr>
                <w:t>11.3</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bl>
    <w:p w:rsidR="00BD4A98" w:rsidRPr="001E4F5F" w:rsidRDefault="00BD4A98" w:rsidP="00C82EB5">
      <w:pPr>
        <w:shd w:val="clear" w:color="auto" w:fill="FFFFFF"/>
        <w:contextualSpacing/>
      </w:pPr>
    </w:p>
    <w:p w:rsidR="00BD4A98" w:rsidRPr="001E4F5F" w:rsidRDefault="00BD4A98" w:rsidP="00C82EB5">
      <w:pPr>
        <w:pStyle w:val="afff1"/>
        <w:shd w:val="clear" w:color="auto" w:fill="FFFFFF"/>
        <w:contextualSpacing/>
        <w:rPr>
          <w:b w:val="0"/>
          <w:i w:val="0"/>
          <w:sz w:val="24"/>
          <w:szCs w:val="24"/>
        </w:rPr>
      </w:pPr>
      <w:r w:rsidRPr="001E4F5F">
        <w:rPr>
          <w:b w:val="0"/>
          <w:i w:val="0"/>
          <w:sz w:val="24"/>
          <w:szCs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contextualSpacing/>
        <w:rPr>
          <w:b/>
        </w:rPr>
        <w:sectPr w:rsidR="00BD4A98" w:rsidRPr="001E4F5F">
          <w:type w:val="continuous"/>
          <w:pgSz w:w="15840" w:h="12240" w:orient="landscape"/>
          <w:pgMar w:top="851" w:right="1134" w:bottom="1701" w:left="1135" w:header="720" w:footer="720" w:gutter="0"/>
          <w:cols w:space="720"/>
        </w:sectPr>
      </w:pPr>
    </w:p>
    <w:p w:rsidR="00BD4A98" w:rsidRPr="001E4F5F" w:rsidRDefault="00BD4A98" w:rsidP="00C82EB5">
      <w:pPr>
        <w:pStyle w:val="aff5"/>
        <w:shd w:val="clear" w:color="auto" w:fill="FFFFFF"/>
        <w:spacing w:before="0" w:after="0"/>
        <w:ind w:left="0" w:firstLine="680"/>
        <w:contextualSpacing/>
        <w:rPr>
          <w:rFonts w:ascii="Times New Roman" w:hAnsi="Times New Roman"/>
          <w:i/>
          <w:sz w:val="28"/>
          <w:szCs w:val="28"/>
        </w:rPr>
      </w:pPr>
      <w:r w:rsidRPr="001E4F5F">
        <w:rPr>
          <w:rFonts w:ascii="Times New Roman" w:hAnsi="Times New Roman"/>
          <w:i/>
          <w:sz w:val="28"/>
          <w:szCs w:val="28"/>
        </w:rPr>
        <w:lastRenderedPageBreak/>
        <w:t>Статья 50. Описание зон и виды разрешенного использования земельных участков и объектов капитального строительства для зон специального назначения</w:t>
      </w: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p>
    <w:p w:rsidR="00BD4A98" w:rsidRPr="001E4F5F" w:rsidRDefault="00BD4A98" w:rsidP="00C82EB5">
      <w:pPr>
        <w:pStyle w:val="afff0"/>
        <w:widowControl w:val="0"/>
        <w:shd w:val="clear" w:color="auto" w:fill="FFFFFF"/>
        <w:spacing w:line="240" w:lineRule="auto"/>
        <w:ind w:firstLine="680"/>
        <w:contextualSpacing/>
      </w:pPr>
      <w:r w:rsidRPr="001E4F5F">
        <w:t>ЗОНЫ СПЕЦИАЛЬНОГО НАЗНАЧЕНИЯ</w:t>
      </w:r>
      <w:bookmarkEnd w:id="184"/>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С-1 Зона кладбищ</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С-1 выделена в целях обеспечения правовых условий деятельности кладбищ и необходимых объектов инженерной и транспортной инфраструктуры.</w:t>
      </w:r>
    </w:p>
    <w:p w:rsidR="00BD4A98" w:rsidRPr="001E4F5F" w:rsidRDefault="00BD4A98" w:rsidP="00C82EB5">
      <w:pPr>
        <w:shd w:val="clear" w:color="auto" w:fill="FFFFFF"/>
        <w:autoSpaceDE w:val="0"/>
        <w:autoSpaceDN w:val="0"/>
        <w:adjustRightInd w:val="0"/>
        <w:ind w:firstLine="680"/>
        <w:contextualSpacing/>
        <w:jc w:val="both"/>
        <w:rPr>
          <w:sz w:val="28"/>
          <w:szCs w:val="28"/>
        </w:rPr>
      </w:pPr>
    </w:p>
    <w:p w:rsidR="00BD4A98" w:rsidRPr="001E4F5F" w:rsidRDefault="00BD4A98" w:rsidP="00C82EB5">
      <w:pPr>
        <w:shd w:val="clear" w:color="auto" w:fill="FFFFFF"/>
        <w:ind w:firstLine="709"/>
        <w:contextualSpacing/>
        <w:rPr>
          <w:sz w:val="28"/>
          <w:szCs w:val="28"/>
        </w:rPr>
      </w:pPr>
      <w:r w:rsidRPr="001E4F5F">
        <w:rPr>
          <w:b/>
          <w:sz w:val="28"/>
          <w:szCs w:val="28"/>
        </w:rPr>
        <w:t xml:space="preserve">С-2 Зона режимных объектов ограниченного доступа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42"/>
        <w:gridCol w:w="5387"/>
        <w:gridCol w:w="709"/>
        <w:gridCol w:w="992"/>
        <w:gridCol w:w="850"/>
      </w:tblGrid>
      <w:tr w:rsidR="00BD4A98" w:rsidRPr="001E4F5F" w:rsidTr="004D4D46">
        <w:trPr>
          <w:trHeight w:val="276"/>
          <w:tblHeader/>
        </w:trPr>
        <w:tc>
          <w:tcPr>
            <w:tcW w:w="1842" w:type="dxa"/>
            <w:vMerge w:val="restart"/>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5387" w:type="dxa"/>
            <w:vMerge w:val="restart"/>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709" w:type="dxa"/>
            <w:vMerge w:val="restart"/>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203" w:history="1">
              <w:r w:rsidRPr="001E4F5F">
                <w:rPr>
                  <w:rStyle w:val="a3"/>
                  <w:rFonts w:ascii="Times New Roman" w:hAnsi="Times New Roman" w:cs="Calibri"/>
                  <w:b/>
                  <w:color w:val="auto"/>
                  <w:sz w:val="24"/>
                  <w:szCs w:val="24"/>
                  <w:u w:val="none"/>
                  <w:lang w:eastAsia="en-US"/>
                </w:rPr>
                <w:t>ВРИ</w:t>
              </w:r>
            </w:hyperlink>
          </w:p>
        </w:tc>
        <w:tc>
          <w:tcPr>
            <w:tcW w:w="1842" w:type="dxa"/>
            <w:gridSpan w:val="2"/>
          </w:tcPr>
          <w:p w:rsidR="00BD4A98" w:rsidRPr="001E4F5F" w:rsidRDefault="00BD4A98" w:rsidP="00AB708C">
            <w:pPr>
              <w:shd w:val="clear" w:color="auto" w:fill="FFFFFF"/>
              <w:spacing w:line="276" w:lineRule="auto"/>
              <w:jc w:val="center"/>
              <w:rPr>
                <w:rFonts w:ascii="Cambria" w:hAnsi="Cambria"/>
                <w:b/>
                <w:lang w:eastAsia="en-US"/>
              </w:rPr>
            </w:pPr>
            <w:r w:rsidRPr="001E4F5F">
              <w:rPr>
                <w:rFonts w:ascii="Cambria" w:hAnsi="Cambria"/>
                <w:b/>
                <w:lang w:eastAsia="en-US"/>
              </w:rPr>
              <w:t>Перечень территориальных зон</w:t>
            </w:r>
          </w:p>
        </w:tc>
      </w:tr>
      <w:tr w:rsidR="00BD4A98" w:rsidRPr="001E4F5F" w:rsidTr="004D4D46">
        <w:trPr>
          <w:tblHeader/>
        </w:trPr>
        <w:tc>
          <w:tcPr>
            <w:tcW w:w="1842" w:type="dxa"/>
            <w:vMerge/>
            <w:vAlign w:val="center"/>
          </w:tcPr>
          <w:p w:rsidR="00BD4A98" w:rsidRPr="001E4F5F" w:rsidRDefault="00BD4A98" w:rsidP="00AB708C">
            <w:pPr>
              <w:rPr>
                <w:b/>
                <w:lang w:eastAsia="en-US"/>
              </w:rPr>
            </w:pPr>
          </w:p>
        </w:tc>
        <w:tc>
          <w:tcPr>
            <w:tcW w:w="5387" w:type="dxa"/>
            <w:vMerge/>
            <w:vAlign w:val="center"/>
          </w:tcPr>
          <w:p w:rsidR="00BD4A98" w:rsidRPr="001E4F5F" w:rsidRDefault="00BD4A98" w:rsidP="00AB708C">
            <w:pPr>
              <w:rPr>
                <w:b/>
                <w:lang w:eastAsia="en-US"/>
              </w:rPr>
            </w:pPr>
          </w:p>
        </w:tc>
        <w:tc>
          <w:tcPr>
            <w:tcW w:w="709" w:type="dxa"/>
            <w:vMerge/>
            <w:vAlign w:val="center"/>
          </w:tcPr>
          <w:p w:rsidR="00BD4A98" w:rsidRPr="001E4F5F" w:rsidRDefault="00BD4A98" w:rsidP="00AB708C">
            <w:pPr>
              <w:rPr>
                <w:b/>
                <w:lang w:eastAsia="en-US"/>
              </w:rPr>
            </w:pP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С-1</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С-2</w:t>
            </w:r>
          </w:p>
        </w:tc>
      </w:tr>
      <w:tr w:rsidR="00BD4A98" w:rsidRPr="001E4F5F" w:rsidTr="00AB708C">
        <w:tc>
          <w:tcPr>
            <w:tcW w:w="1842"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Хранение авторанспорта</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4" w:history="1">
              <w:r w:rsidRPr="001E4F5F">
                <w:rPr>
                  <w:rStyle w:val="a3"/>
                  <w:color w:val="auto"/>
                  <w:u w:val="none"/>
                  <w:lang w:eastAsia="en-US"/>
                </w:rPr>
                <w:t>кодом 4.9</w:t>
              </w:r>
            </w:hyperlink>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2.7.1</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B708C">
        <w:tc>
          <w:tcPr>
            <w:tcW w:w="1842"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B708C">
        <w:tc>
          <w:tcPr>
            <w:tcW w:w="1842"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 xml:space="preserve">Административные здания организаций, </w:t>
            </w:r>
            <w:r w:rsidRPr="001E4F5F">
              <w:rPr>
                <w:lang w:eastAsia="en-US"/>
              </w:rPr>
              <w:lastRenderedPageBreak/>
              <w:t>обеспечивающих предоставление коммунальных услуг</w:t>
            </w:r>
          </w:p>
          <w:p w:rsidR="00BD4A98" w:rsidRPr="001E4F5F" w:rsidRDefault="00BD4A98" w:rsidP="00AB708C">
            <w:pPr>
              <w:shd w:val="clear" w:color="auto" w:fill="FFFFFF"/>
              <w:autoSpaceDE w:val="0"/>
              <w:autoSpaceDN w:val="0"/>
              <w:adjustRightInd w:val="0"/>
              <w:spacing w:line="276" w:lineRule="auto"/>
              <w:jc w:val="both"/>
              <w:rPr>
                <w:lang w:eastAsia="en-US"/>
              </w:rPr>
            </w:pP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lastRenderedPageBreak/>
              <w:t>Размещение зданий, предназначенных для приема физических и юридических лиц в связи с предоставлением им коммунальных услуг</w:t>
            </w:r>
          </w:p>
          <w:p w:rsidR="00BD4A98" w:rsidRPr="001E4F5F" w:rsidRDefault="00BD4A98" w:rsidP="00AB708C">
            <w:pPr>
              <w:shd w:val="clear" w:color="auto" w:fill="FFFFFF"/>
              <w:autoSpaceDE w:val="0"/>
              <w:autoSpaceDN w:val="0"/>
              <w:adjustRightInd w:val="0"/>
              <w:spacing w:line="276" w:lineRule="auto"/>
              <w:jc w:val="both"/>
              <w:rPr>
                <w:lang w:eastAsia="en-US"/>
              </w:rPr>
            </w:pP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3.1.2</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B708C">
        <w:tc>
          <w:tcPr>
            <w:tcW w:w="1842"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Бытовое обслуживание</w:t>
            </w:r>
          </w:p>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p>
        </w:tc>
        <w:tc>
          <w:tcPr>
            <w:tcW w:w="5387"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3.3</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AB708C">
        <w:tc>
          <w:tcPr>
            <w:tcW w:w="1842"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Осуществление религиозных обрядов</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3.7.1</w:t>
            </w:r>
          </w:p>
        </w:tc>
        <w:tc>
          <w:tcPr>
            <w:tcW w:w="992" w:type="dxa"/>
          </w:tcPr>
          <w:p w:rsidR="00BD4A98" w:rsidRPr="001E4F5F" w:rsidRDefault="00BD4A98" w:rsidP="00AB708C">
            <w:pPr>
              <w:spacing w:line="276" w:lineRule="auto"/>
              <w:jc w:val="center"/>
              <w:rPr>
                <w:lang w:eastAsia="en-US"/>
              </w:rPr>
            </w:pPr>
            <w:r w:rsidRPr="001E4F5F">
              <w:rPr>
                <w:lang w:eastAsia="en-US"/>
              </w:rPr>
              <w:t>ОВ</w:t>
            </w:r>
          </w:p>
        </w:tc>
        <w:tc>
          <w:tcPr>
            <w:tcW w:w="850" w:type="dxa"/>
          </w:tcPr>
          <w:p w:rsidR="00BD4A98" w:rsidRPr="001E4F5F" w:rsidRDefault="00BD4A98" w:rsidP="00AB708C">
            <w:pPr>
              <w:spacing w:line="276" w:lineRule="auto"/>
              <w:jc w:val="center"/>
              <w:rPr>
                <w:lang w:eastAsia="en-US"/>
              </w:rPr>
            </w:pPr>
            <w:r w:rsidRPr="001E4F5F">
              <w:rPr>
                <w:lang w:eastAsia="en-US"/>
              </w:rPr>
              <w:t>УВ</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обороны и</w:t>
            </w:r>
          </w:p>
          <w:p w:rsidR="00BD4A98" w:rsidRPr="001E4F5F" w:rsidRDefault="00BD4A98" w:rsidP="00AB708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безопасности</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709" w:type="dxa"/>
          </w:tcPr>
          <w:p w:rsidR="00BD4A98" w:rsidRPr="001E4F5F" w:rsidRDefault="00205BF7"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5" w:history="1">
              <w:r w:rsidR="00BD4A98" w:rsidRPr="001E4F5F">
                <w:rPr>
                  <w:rStyle w:val="a3"/>
                  <w:rFonts w:ascii="Times New Roman" w:hAnsi="Times New Roman" w:cs="Calibri"/>
                  <w:color w:val="auto"/>
                  <w:sz w:val="24"/>
                  <w:szCs w:val="24"/>
                  <w:u w:val="none"/>
                  <w:lang w:eastAsia="en-US"/>
                </w:rPr>
                <w:t>8.0</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внутреннего правопорядка</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D4A98" w:rsidRPr="001E4F5F" w:rsidRDefault="00205BF7"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6" w:history="1">
              <w:r w:rsidR="00BD4A98" w:rsidRPr="001E4F5F">
                <w:rPr>
                  <w:rStyle w:val="a3"/>
                  <w:rFonts w:ascii="Times New Roman" w:hAnsi="Times New Roman" w:cs="Calibri"/>
                  <w:color w:val="auto"/>
                  <w:sz w:val="24"/>
                  <w:szCs w:val="24"/>
                  <w:u w:val="none"/>
                  <w:lang w:eastAsia="en-US"/>
                </w:rPr>
                <w:t>8.3</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B708C">
        <w:trPr>
          <w:trHeight w:val="1130"/>
        </w:trPr>
        <w:tc>
          <w:tcPr>
            <w:tcW w:w="1842"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lastRenderedPageBreak/>
              <w:t xml:space="preserve">Обеспечение деятельности </w:t>
            </w:r>
          </w:p>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по исполнению наказаний</w:t>
            </w:r>
          </w:p>
        </w:tc>
        <w:tc>
          <w:tcPr>
            <w:tcW w:w="5387"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8.4</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Ритуальная </w:t>
            </w:r>
          </w:p>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кладбищ, крематориев и мест захоронения;</w:t>
            </w:r>
          </w:p>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соответствующих культовых сооружений;</w:t>
            </w:r>
          </w:p>
          <w:p w:rsidR="00BD4A98" w:rsidRPr="001E4F5F" w:rsidRDefault="00BD4A98" w:rsidP="00AB708C">
            <w:pPr>
              <w:autoSpaceDE w:val="0"/>
              <w:autoSpaceDN w:val="0"/>
              <w:adjustRightInd w:val="0"/>
              <w:spacing w:line="276" w:lineRule="auto"/>
              <w:jc w:val="both"/>
              <w:rPr>
                <w:lang w:eastAsia="en-US"/>
              </w:rPr>
            </w:pPr>
            <w:r w:rsidRPr="001E4F5F">
              <w:rPr>
                <w:lang w:eastAsia="en-US"/>
              </w:rPr>
              <w:t>осуществление деятельности по производству продукции ритуально-обрядового назначения</w:t>
            </w:r>
          </w:p>
        </w:tc>
        <w:tc>
          <w:tcPr>
            <w:tcW w:w="709" w:type="dxa"/>
          </w:tcPr>
          <w:p w:rsidR="00BD4A98" w:rsidRPr="001E4F5F" w:rsidRDefault="00205BF7"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7" w:history="1">
              <w:r w:rsidR="00BD4A98" w:rsidRPr="001E4F5F">
                <w:rPr>
                  <w:rStyle w:val="a3"/>
                  <w:rFonts w:ascii="Times New Roman" w:hAnsi="Times New Roman" w:cs="Calibri"/>
                  <w:color w:val="auto"/>
                  <w:sz w:val="24"/>
                  <w:szCs w:val="24"/>
                  <w:u w:val="none"/>
                  <w:lang w:eastAsia="en-US"/>
                </w:rPr>
                <w:t>12.1</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Специальная деятельность</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BD4A98" w:rsidRPr="001E4F5F" w:rsidRDefault="00205BF7"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8" w:history="1">
              <w:r w:rsidR="00BD4A98" w:rsidRPr="001E4F5F">
                <w:rPr>
                  <w:rStyle w:val="a3"/>
                  <w:rFonts w:ascii="Times New Roman" w:hAnsi="Times New Roman" w:cs="Calibri"/>
                  <w:color w:val="auto"/>
                  <w:sz w:val="24"/>
                  <w:szCs w:val="24"/>
                  <w:u w:val="none"/>
                  <w:lang w:eastAsia="en-US"/>
                </w:rPr>
                <w:t>12.2</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Склады</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D4A98" w:rsidRPr="001E4F5F" w:rsidRDefault="00BD4A98" w:rsidP="00AB708C">
            <w:pPr>
              <w:pStyle w:val="ConsPlusNormal"/>
              <w:shd w:val="clear" w:color="auto" w:fill="FFFFFF"/>
              <w:spacing w:line="276" w:lineRule="auto"/>
              <w:jc w:val="center"/>
              <w:rPr>
                <w:lang w:eastAsia="en-US"/>
              </w:rPr>
            </w:pPr>
            <w:r w:rsidRPr="001E4F5F">
              <w:rPr>
                <w:rFonts w:ascii="Times New Roman" w:hAnsi="Times New Roman" w:cs="Times New Roman"/>
                <w:bCs/>
                <w:sz w:val="24"/>
                <w:szCs w:val="24"/>
                <w:lang w:eastAsia="en-US"/>
              </w:rPr>
              <w:t>6.9</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bl>
    <w:p w:rsidR="00BD4A98" w:rsidRPr="001E4F5F" w:rsidRDefault="00BD4A98" w:rsidP="00C82EB5">
      <w:pPr>
        <w:shd w:val="clear" w:color="auto" w:fill="FFFFFF"/>
        <w:contextualSpacing/>
      </w:pPr>
    </w:p>
    <w:p w:rsidR="00BD4A98" w:rsidRPr="001E4F5F" w:rsidRDefault="00BD4A98" w:rsidP="00C82EB5">
      <w:pPr>
        <w:pStyle w:val="afff1"/>
        <w:shd w:val="clear" w:color="auto" w:fill="FFFFFF"/>
        <w:contextualSpacing/>
        <w:rPr>
          <w:b w:val="0"/>
          <w:i w:val="0"/>
        </w:rPr>
      </w:pPr>
      <w:r w:rsidRPr="001E4F5F">
        <w:rPr>
          <w:b w:val="0"/>
          <w:i w:val="0"/>
        </w:rPr>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pStyle w:val="aff9"/>
        <w:shd w:val="clear" w:color="auto" w:fill="FFFFFF"/>
        <w:spacing w:after="0"/>
        <w:contextualSpacing/>
        <w:rPr>
          <w:rFonts w:ascii="Times New Roman" w:hAnsi="Times New Roman"/>
          <w:sz w:val="28"/>
        </w:rPr>
      </w:pPr>
      <w:bookmarkStart w:id="185" w:name="_Toc259101854"/>
      <w:r w:rsidRPr="001E4F5F">
        <w:rPr>
          <w:rFonts w:ascii="Times New Roman" w:hAnsi="Times New Roman"/>
          <w:sz w:val="28"/>
        </w:rPr>
        <w:t>Статья 51. Перечень зон охраны водных объектов и ограничения использования территорий в границах зон охраны водных объектов</w:t>
      </w:r>
      <w:bookmarkEnd w:id="185"/>
    </w:p>
    <w:p w:rsidR="00BD4A98" w:rsidRPr="001E4F5F" w:rsidRDefault="00BD4A98" w:rsidP="00C82EB5">
      <w:pPr>
        <w:pStyle w:val="aff8"/>
        <w:widowControl w:val="0"/>
        <w:shd w:val="clear" w:color="auto" w:fill="FFFFFF"/>
        <w:spacing w:before="200"/>
        <w:contextualSpacing/>
        <w:rPr>
          <w:rFonts w:ascii="Times New Roman" w:hAnsi="Times New Roman"/>
        </w:rPr>
      </w:pPr>
      <w:r w:rsidRPr="001E4F5F">
        <w:rPr>
          <w:rFonts w:ascii="Times New Roman" w:hAnsi="Times New Roman"/>
        </w:rPr>
        <w:t>1. На Карте зон действия ограничений, установленных в целях охраны водных объектов, расположенных на территории муниципального образования городского округа Сызрань Самарской области, выделены следующие зоны:</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Зона В-1 – водоохранная зона водных объектов;</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Зона В-2 – зона прибрежных защитных полос водных объектов;</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Зона В-3 – зона  водных объектов.</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2. Ограничения по использованию земельных участков и объектов капитального строительства в границах зон охраны водных объектов устанавливаются:</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Водным кодексом Российской Федерации;</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Земельным кодексом Российской Федерации;</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 xml:space="preserve">Федеральным законом «Об охране окружающей среды» от 10 января 2002 года №7-ФЗ; </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Федеральным законом «О санитарно-эпидемиологическом благополучии населения» от 30 марта 1999 года №52-ФЗ;</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3.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4. 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 м).</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Назначение зоны В-1 – установление специального режима хозяйственной и иной деятельности с целью:</w:t>
      </w:r>
    </w:p>
    <w:p w:rsidR="00BD4A98" w:rsidRPr="001E4F5F" w:rsidRDefault="00BD4A98" w:rsidP="00C82EB5">
      <w:pPr>
        <w:pStyle w:val="aff8"/>
        <w:widowControl w:val="0"/>
        <w:numPr>
          <w:ilvl w:val="0"/>
          <w:numId w:val="34"/>
        </w:numPr>
        <w:shd w:val="clear" w:color="auto" w:fill="FFFFFF"/>
        <w:tabs>
          <w:tab w:val="left" w:pos="993"/>
        </w:tabs>
        <w:contextualSpacing/>
        <w:rPr>
          <w:rFonts w:ascii="Times New Roman" w:hAnsi="Times New Roman"/>
        </w:rPr>
      </w:pPr>
      <w:r w:rsidRPr="001E4F5F">
        <w:rPr>
          <w:rFonts w:ascii="Times New Roman" w:hAnsi="Times New Roman"/>
        </w:rPr>
        <w:t>предупреждения и предотвращения микробного и химического за</w:t>
      </w:r>
      <w:r w:rsidRPr="001E4F5F">
        <w:rPr>
          <w:rFonts w:ascii="Times New Roman" w:hAnsi="Times New Roman"/>
        </w:rPr>
        <w:lastRenderedPageBreak/>
        <w:t>грязнения поверхностных вод реки Волга и малых рек: Сызранка, Кубра и Крымза;</w:t>
      </w:r>
    </w:p>
    <w:p w:rsidR="00BD4A98" w:rsidRPr="001E4F5F" w:rsidRDefault="00BD4A98" w:rsidP="00C82EB5">
      <w:pPr>
        <w:pStyle w:val="aff8"/>
        <w:widowControl w:val="0"/>
        <w:numPr>
          <w:ilvl w:val="0"/>
          <w:numId w:val="34"/>
        </w:numPr>
        <w:shd w:val="clear" w:color="auto" w:fill="FFFFFF"/>
        <w:tabs>
          <w:tab w:val="left" w:pos="993"/>
        </w:tabs>
        <w:contextualSpacing/>
        <w:rPr>
          <w:rFonts w:ascii="Times New Roman" w:hAnsi="Times New Roman"/>
        </w:rPr>
      </w:pPr>
      <w:r w:rsidRPr="001E4F5F">
        <w:rPr>
          <w:rFonts w:ascii="Times New Roman" w:hAnsi="Times New Roman"/>
        </w:rPr>
        <w:t>предотвращение загрязнения, засорения, заиления и истощения водных объектов;</w:t>
      </w:r>
    </w:p>
    <w:p w:rsidR="00BD4A98" w:rsidRPr="001E4F5F" w:rsidRDefault="00BD4A98" w:rsidP="00C82EB5">
      <w:pPr>
        <w:pStyle w:val="aff8"/>
        <w:widowControl w:val="0"/>
        <w:numPr>
          <w:ilvl w:val="0"/>
          <w:numId w:val="34"/>
        </w:numPr>
        <w:shd w:val="clear" w:color="auto" w:fill="FFFFFF"/>
        <w:tabs>
          <w:tab w:val="left" w:pos="993"/>
        </w:tabs>
        <w:contextualSpacing/>
        <w:rPr>
          <w:rFonts w:ascii="Times New Roman" w:hAnsi="Times New Roman"/>
        </w:rPr>
      </w:pPr>
      <w:r w:rsidRPr="001E4F5F">
        <w:rPr>
          <w:rFonts w:ascii="Times New Roman" w:hAnsi="Times New Roman"/>
        </w:rPr>
        <w:t>сохранения среды обитания объектов водного, животного и растительного мира.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5. В соответствии с Водным кодексом Российской Федерации в границах водоохранных зон запрещается:</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использование сточных вод для удобрения почв;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осуществление авиационных мер по борьбе с вредителями и болезнями растений;</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размещение специализированных хранилищ пестицидов и агрохимикатов, применение пестицидов и агрохимикатов;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сброс сточных, в том числе дренажных, вод;</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6.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w:t>
      </w:r>
      <w:r w:rsidRPr="001E4F5F">
        <w:rPr>
          <w:rFonts w:ascii="Times New Roman" w:hAnsi="Times New Roman"/>
        </w:rPr>
        <w:lastRenderedPageBreak/>
        <w:t>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1) централизованные системы водоотведения (канализации), централизованные ливневые системы водоотведения;</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7. Прибрежные защитные полосы устанавливаются в границах водоохранных зон. На территориях прибрежных защитных полос вводятся дополнительные ограничения хозяйственной и иной деятельности.</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8. 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водохранилища – 200 м) и малых рек: Сызранка (25 м), Кубра и Крымза (15 м). </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9. В соответствии с Водным кодексом Российской Федерации в границах прибрежных защитных полос наряду с установленными частью 5 настоящей статьи ограничениями запрещаются:</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1) распашка земель;</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2) размещение отвалов размываемых грунтов;</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3) выпас сельскохозяйственных животных и организация для них летних лагерей, ванн.</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 xml:space="preserve"> 10.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r w:rsidRPr="001E4F5F">
        <w:t>.</w:t>
      </w:r>
    </w:p>
    <w:p w:rsidR="00BD4A98" w:rsidRPr="001E4F5F" w:rsidRDefault="00BD4A98" w:rsidP="00C82EB5">
      <w:pPr>
        <w:widowControl w:val="0"/>
        <w:shd w:val="clear" w:color="auto" w:fill="FFFFFF"/>
        <w:ind w:firstLine="680"/>
        <w:contextualSpacing/>
        <w:jc w:val="both"/>
        <w:rPr>
          <w:sz w:val="28"/>
          <w:szCs w:val="28"/>
        </w:rPr>
      </w:pPr>
      <w:r w:rsidRPr="001E4F5F">
        <w:rPr>
          <w:sz w:val="28"/>
          <w:szCs w:val="28"/>
        </w:rPr>
        <w:t>11. Зона  В-3 выделена для обеспечения правовых условий формирования территорий и включает в себя акватории реки Волга (Саратовское водохранилище), Сызранка, Кубра и Крымза.</w:t>
      </w:r>
    </w:p>
    <w:p w:rsidR="00BD4A98" w:rsidRPr="001E4F5F" w:rsidRDefault="00BD4A98" w:rsidP="00C82EB5">
      <w:pPr>
        <w:widowControl w:val="0"/>
        <w:shd w:val="clear" w:color="auto" w:fill="FFFFFF"/>
        <w:ind w:firstLine="680"/>
        <w:contextualSpacing/>
        <w:jc w:val="both"/>
        <w:rPr>
          <w:sz w:val="28"/>
          <w:szCs w:val="28"/>
        </w:rPr>
      </w:pPr>
      <w:r w:rsidRPr="001E4F5F">
        <w:rPr>
          <w:sz w:val="28"/>
          <w:szCs w:val="28"/>
        </w:rPr>
        <w:t>12. Порядок использования и охраны земель водного фонда определяется Земельным кодексом Российской Федерации и водным законодательством.</w:t>
      </w:r>
    </w:p>
    <w:p w:rsidR="00BD4A98" w:rsidRPr="001E4F5F" w:rsidRDefault="00BD4A98" w:rsidP="00C82EB5">
      <w:pPr>
        <w:widowControl w:val="0"/>
        <w:shd w:val="clear" w:color="auto" w:fill="FFFFFF"/>
        <w:ind w:firstLine="680"/>
        <w:contextualSpacing/>
        <w:jc w:val="both"/>
        <w:rPr>
          <w:bCs/>
          <w:sz w:val="28"/>
          <w:szCs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86" w:name="_Toc259101855"/>
      <w:bookmarkStart w:id="187" w:name="_Toc243289926"/>
      <w:bookmarkStart w:id="188" w:name="_Toc241041852"/>
      <w:bookmarkStart w:id="189" w:name="_Toc234176082"/>
      <w:bookmarkStart w:id="190" w:name="_Toc234175914"/>
      <w:bookmarkStart w:id="191" w:name="_Toc215313903"/>
      <w:bookmarkStart w:id="192" w:name="_Toc181080404"/>
      <w:r w:rsidRPr="001E4F5F">
        <w:rPr>
          <w:rFonts w:ascii="Times New Roman" w:hAnsi="Times New Roman"/>
          <w:sz w:val="28"/>
        </w:rPr>
        <w:t>Статья 52. Ограничения использования территорий в границах санитарно-защитных зон</w:t>
      </w:r>
      <w:bookmarkEnd w:id="186"/>
      <w:bookmarkEnd w:id="187"/>
      <w:bookmarkEnd w:id="188"/>
      <w:bookmarkEnd w:id="189"/>
      <w:bookmarkEnd w:id="190"/>
      <w:bookmarkEnd w:id="191"/>
      <w:bookmarkEnd w:id="192"/>
    </w:p>
    <w:p w:rsidR="00BD4A98" w:rsidRPr="001E4F5F" w:rsidRDefault="00BD4A98" w:rsidP="00C82EB5">
      <w:pPr>
        <w:shd w:val="clear" w:color="auto" w:fill="FFFFFF"/>
        <w:autoSpaceDE w:val="0"/>
        <w:autoSpaceDN w:val="0"/>
        <w:adjustRightInd w:val="0"/>
        <w:spacing w:before="200"/>
        <w:ind w:firstLine="680"/>
        <w:contextualSpacing/>
        <w:jc w:val="both"/>
        <w:rPr>
          <w:sz w:val="28"/>
          <w:szCs w:val="28"/>
        </w:rPr>
      </w:pPr>
      <w:r w:rsidRPr="001E4F5F">
        <w:rPr>
          <w:sz w:val="28"/>
          <w:szCs w:val="28"/>
        </w:rPr>
        <w:t xml:space="preserve">1. В целях обеспечения безопасности населения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2. 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указанных проектов санитарным правилам.</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3. Ограничения по использованию земельных участков и объектов капитального строительства в пределах санитарно-защитных зон устанавливаются:</w:t>
      </w:r>
    </w:p>
    <w:p w:rsidR="00BD4A98" w:rsidRPr="001E4F5F" w:rsidRDefault="00BD4A98" w:rsidP="00C82EB5">
      <w:pPr>
        <w:pStyle w:val="aff8"/>
        <w:widowControl w:val="0"/>
        <w:numPr>
          <w:ilvl w:val="0"/>
          <w:numId w:val="38"/>
        </w:numPr>
        <w:shd w:val="clear" w:color="auto" w:fill="FFFFFF"/>
        <w:tabs>
          <w:tab w:val="left" w:pos="993"/>
        </w:tabs>
        <w:ind w:left="0" w:firstLine="680"/>
        <w:contextualSpacing/>
        <w:rPr>
          <w:rFonts w:ascii="Times New Roman" w:hAnsi="Times New Roman"/>
        </w:rPr>
      </w:pPr>
      <w:r w:rsidRPr="001E4F5F">
        <w:rPr>
          <w:rFonts w:ascii="Times New Roman" w:hAnsi="Times New Roman"/>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в новой редакции;</w:t>
      </w:r>
    </w:p>
    <w:p w:rsidR="00BD4A98" w:rsidRPr="001E4F5F" w:rsidRDefault="00BD4A98" w:rsidP="00C82EB5">
      <w:pPr>
        <w:pStyle w:val="aff8"/>
        <w:widowControl w:val="0"/>
        <w:numPr>
          <w:ilvl w:val="0"/>
          <w:numId w:val="38"/>
        </w:numPr>
        <w:shd w:val="clear" w:color="auto" w:fill="FFFFFF"/>
        <w:tabs>
          <w:tab w:val="left" w:pos="993"/>
        </w:tabs>
        <w:ind w:left="0" w:firstLine="680"/>
        <w:contextualSpacing/>
        <w:rPr>
          <w:rFonts w:ascii="Times New Roman" w:hAnsi="Times New Roman"/>
        </w:rPr>
      </w:pPr>
      <w:r w:rsidRPr="001E4F5F">
        <w:rPr>
          <w:rFonts w:ascii="Times New Roman" w:hAnsi="Times New Roman"/>
        </w:rPr>
        <w:t>федеральными законами, иными нормативными правовыми актами Российской Федерации</w:t>
      </w:r>
      <w:bookmarkStart w:id="193" w:name="_Toc61840342"/>
      <w:r w:rsidRPr="001E4F5F">
        <w:rPr>
          <w:rFonts w:ascii="Times New Roman" w:hAnsi="Times New Roman"/>
        </w:rPr>
        <w:t>.</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4. В границах санитарно-защитной зоны не допускается использования земельных участков в целях:</w:t>
      </w:r>
      <w:bookmarkEnd w:id="193"/>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 xml:space="preserve">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w:t>
      </w:r>
      <w:r w:rsidRPr="001E4F5F">
        <w:rPr>
          <w:rFonts w:ascii="Times New Roman" w:hAnsi="Times New Roman"/>
        </w:rPr>
        <w:lastRenderedPageBreak/>
        <w:t>требованиями.</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 xml:space="preserve">  5. В санитарно-защитной зоне и на территории объектов других отраслей промышленности не допускается размещать:</w:t>
      </w:r>
    </w:p>
    <w:p w:rsidR="00BD4A98" w:rsidRPr="001E4F5F" w:rsidRDefault="00BD4A98" w:rsidP="00C82EB5">
      <w:pPr>
        <w:pStyle w:val="aff8"/>
        <w:widowControl w:val="0"/>
        <w:numPr>
          <w:ilvl w:val="0"/>
          <w:numId w:val="40"/>
        </w:numPr>
        <w:shd w:val="clear" w:color="auto" w:fill="FFFFFF"/>
        <w:tabs>
          <w:tab w:val="left" w:pos="1134"/>
        </w:tabs>
        <w:contextualSpacing/>
        <w:rPr>
          <w:rFonts w:ascii="Times New Roman" w:hAnsi="Times New Roman"/>
        </w:rPr>
      </w:pPr>
      <w:r w:rsidRPr="001E4F5F">
        <w:rPr>
          <w:rFonts w:ascii="Times New Roman" w:hAnsi="Times New Roman"/>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BD4A98" w:rsidRPr="001E4F5F" w:rsidRDefault="00BD4A98" w:rsidP="00C82EB5">
      <w:pPr>
        <w:pStyle w:val="aff8"/>
        <w:widowControl w:val="0"/>
        <w:numPr>
          <w:ilvl w:val="0"/>
          <w:numId w:val="40"/>
        </w:numPr>
        <w:shd w:val="clear" w:color="auto" w:fill="FFFFFF"/>
        <w:tabs>
          <w:tab w:val="left" w:pos="1134"/>
        </w:tabs>
        <w:contextualSpacing/>
        <w:rPr>
          <w:rFonts w:ascii="Times New Roman" w:hAnsi="Times New Roman"/>
        </w:rPr>
      </w:pPr>
      <w:r w:rsidRPr="001E4F5F">
        <w:rPr>
          <w:rFonts w:ascii="Times New Roman" w:hAnsi="Times New Roman"/>
        </w:rPr>
        <w:t>объекты пищевых отраслей промышленности, оптовые склады продовольственного сырья и пищевых продуктов;</w:t>
      </w:r>
    </w:p>
    <w:p w:rsidR="00BD4A98" w:rsidRPr="001E4F5F" w:rsidRDefault="00BD4A98" w:rsidP="00C82EB5">
      <w:pPr>
        <w:pStyle w:val="aff8"/>
        <w:widowControl w:val="0"/>
        <w:numPr>
          <w:ilvl w:val="0"/>
          <w:numId w:val="40"/>
        </w:numPr>
        <w:shd w:val="clear" w:color="auto" w:fill="FFFFFF"/>
        <w:tabs>
          <w:tab w:val="left" w:pos="1134"/>
        </w:tabs>
        <w:contextualSpacing/>
        <w:rPr>
          <w:rFonts w:ascii="Times New Roman" w:hAnsi="Times New Roman"/>
        </w:rPr>
      </w:pPr>
      <w:r w:rsidRPr="001E4F5F">
        <w:rPr>
          <w:rFonts w:ascii="Times New Roman" w:hAnsi="Times New Roman"/>
        </w:rPr>
        <w:t>комплексы водопроводных сооружений для подготовки и хранения питьевой воды, которые могут повлиять на качество продукции.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6.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нежилые помещения для дежурного аварийного персонала;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помещения для пребывания работающих по вахтовому методу (не более двух недель);</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здания управления, конструкторские бюро, здания административного назначения;</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научно-исследовательские лаборатории, поликлиники;</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спортивно-оздоровительные сооружения закрытого типа;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бани, прачечные;</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объекты торговли и общественного питания;</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мотели, гостиницы;</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гаражи, площадки и сооружения для хранения общественного и индивидуального транспорта;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пожарные депо;</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местные и транзитные коммуникации, ЛЭП;</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электроподстанции, нефте- и газопроводы;</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артезианские скважины для технического водоснабжения, водоохлаждающие сооружения для подготовки технической воды;</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канализационные насосные станции, сооружения оборотного водоснабжения;</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автозаправочные станции, станции технического обслуживания автомобилей.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 xml:space="preserve">8. Санитарно-защитная зона или какая-либо ее часть не может рассматриваться как резервная территория объекта и использоваться для расширения </w:t>
      </w:r>
      <w:r w:rsidRPr="001E4F5F">
        <w:rPr>
          <w:sz w:val="28"/>
          <w:szCs w:val="28"/>
        </w:rPr>
        <w:lastRenderedPageBreak/>
        <w:t>промышленной или жилой территории без соответствующей обоснованной корректировки границ санитарно-защитной зоны.</w:t>
      </w:r>
    </w:p>
    <w:p w:rsidR="00BD4A98" w:rsidRPr="001E4F5F" w:rsidRDefault="00BD4A98" w:rsidP="00C82EB5">
      <w:pPr>
        <w:widowControl w:val="0"/>
        <w:shd w:val="clear" w:color="auto" w:fill="FFFFFF"/>
        <w:ind w:firstLine="567"/>
        <w:contextualSpacing/>
        <w:jc w:val="both"/>
        <w:rPr>
          <w:rFonts w:ascii="Arial" w:hAnsi="Arial" w:cs="Arial"/>
          <w:b/>
          <w:bCs/>
        </w:rPr>
      </w:pPr>
    </w:p>
    <w:p w:rsidR="00BD4A98" w:rsidRPr="001E4F5F" w:rsidRDefault="00BD4A98" w:rsidP="00C82EB5">
      <w:pPr>
        <w:pStyle w:val="aff9"/>
        <w:shd w:val="clear" w:color="auto" w:fill="FFFFFF"/>
        <w:spacing w:after="0"/>
        <w:contextualSpacing/>
        <w:rPr>
          <w:rFonts w:ascii="Times New Roman" w:hAnsi="Times New Roman"/>
          <w:sz w:val="28"/>
        </w:rPr>
      </w:pPr>
      <w:bookmarkStart w:id="194" w:name="_Toc243289927"/>
      <w:bookmarkStart w:id="195" w:name="_Toc259101856"/>
      <w:bookmarkStart w:id="196" w:name="_Toc147904798"/>
      <w:r w:rsidRPr="001E4F5F">
        <w:rPr>
          <w:rFonts w:ascii="Times New Roman" w:hAnsi="Times New Roman"/>
          <w:sz w:val="28"/>
        </w:rPr>
        <w:t xml:space="preserve">Статья 53. </w:t>
      </w:r>
      <w:bookmarkStart w:id="197" w:name="_Toc181080405"/>
      <w:bookmarkStart w:id="198" w:name="_Toc172695910"/>
      <w:bookmarkStart w:id="199" w:name="_Toc167454695"/>
      <w:bookmarkStart w:id="200" w:name="_Toc149744363"/>
      <w:r w:rsidRPr="001E4F5F">
        <w:rPr>
          <w:rFonts w:ascii="Times New Roman" w:hAnsi="Times New Roman"/>
          <w:sz w:val="28"/>
        </w:rPr>
        <w:t>Ограничения использования территорий в границах территорий объектов культурного наследия</w:t>
      </w:r>
      <w:bookmarkEnd w:id="194"/>
      <w:bookmarkEnd w:id="195"/>
      <w:bookmarkEnd w:id="197"/>
      <w:bookmarkEnd w:id="198"/>
      <w:bookmarkEnd w:id="199"/>
      <w:bookmarkEnd w:id="200"/>
    </w:p>
    <w:p w:rsidR="00BD4A98" w:rsidRPr="001E4F5F" w:rsidRDefault="00BD4A98" w:rsidP="00C82EB5">
      <w:pPr>
        <w:shd w:val="clear" w:color="auto" w:fill="FFFFFF"/>
        <w:autoSpaceDE w:val="0"/>
        <w:autoSpaceDN w:val="0"/>
        <w:adjustRightInd w:val="0"/>
        <w:spacing w:before="200"/>
        <w:ind w:firstLine="680"/>
        <w:contextualSpacing/>
        <w:jc w:val="both"/>
        <w:rPr>
          <w:sz w:val="28"/>
          <w:szCs w:val="28"/>
        </w:rPr>
      </w:pPr>
      <w:r w:rsidRPr="001E4F5F">
        <w:rPr>
          <w:sz w:val="28"/>
          <w:szCs w:val="28"/>
        </w:rPr>
        <w:t xml:space="preserve">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 xml:space="preserve">1) 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охранную зону объекта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зону регулирования застройки и хозяйственной деятельности;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зону охраняемого природного ландшафта.</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2)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3) Проектирование и проведение работ по сохранению памятника или ансамбля и (или) их территорий осуществляются: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lastRenderedPageBreak/>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4)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5)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6)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7)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lastRenderedPageBreak/>
        <w:t>8)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9) Указанные в пункте 8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10)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11)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7 настоящей статьи.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12)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13)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14)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 xml:space="preserve">обеспечение неизменности облика и интерьера объекта культурного наследия в соответствии с особенностями данного объекта, послужившими </w:t>
      </w:r>
      <w:r w:rsidRPr="001E4F5F">
        <w:rPr>
          <w:sz w:val="28"/>
          <w:szCs w:val="28"/>
        </w:rPr>
        <w:lastRenderedPageBreak/>
        <w:t>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обеспечение режима содержания земель историко-культурного назначения;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15) Выявленный объект культурного наследия используется с обязательным выполнением следующих требований: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bookmarkStart w:id="201" w:name="_Toc149744364"/>
      <w:bookmarkEnd w:id="196"/>
    </w:p>
    <w:p w:rsidR="00BD4A98" w:rsidRPr="001E4F5F" w:rsidRDefault="00BD4A98" w:rsidP="00C82EB5">
      <w:pPr>
        <w:shd w:val="clear" w:color="auto" w:fill="FFFFFF"/>
        <w:autoSpaceDE w:val="0"/>
        <w:autoSpaceDN w:val="0"/>
        <w:adjustRightInd w:val="0"/>
        <w:ind w:firstLine="680"/>
        <w:contextualSpacing/>
        <w:jc w:val="both"/>
        <w:rPr>
          <w:sz w:val="28"/>
          <w:szCs w:val="28"/>
        </w:rPr>
      </w:pPr>
    </w:p>
    <w:bookmarkEnd w:id="201"/>
    <w:p w:rsidR="00BD4A98" w:rsidRPr="001E4F5F" w:rsidRDefault="00BD4A98" w:rsidP="00C82EB5">
      <w:pPr>
        <w:shd w:val="clear" w:color="auto" w:fill="FFFFFF"/>
        <w:spacing w:before="240"/>
        <w:ind w:firstLine="680"/>
        <w:contextualSpacing/>
        <w:jc w:val="both"/>
        <w:rPr>
          <w:b/>
          <w:i/>
          <w:sz w:val="28"/>
          <w:szCs w:val="28"/>
        </w:rPr>
      </w:pPr>
      <w:r w:rsidRPr="001E4F5F">
        <w:rPr>
          <w:b/>
          <w:i/>
          <w:sz w:val="28"/>
          <w:szCs w:val="28"/>
        </w:rPr>
        <w:t>Статья 54.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p>
    <w:p w:rsidR="00BD4A98" w:rsidRPr="001E4F5F" w:rsidRDefault="00BD4A98" w:rsidP="00C82EB5">
      <w:pPr>
        <w:shd w:val="clear" w:color="auto" w:fill="FFFFFF"/>
        <w:spacing w:before="240"/>
        <w:ind w:firstLine="680"/>
        <w:contextualSpacing/>
        <w:jc w:val="both"/>
        <w:rPr>
          <w:b/>
          <w:i/>
          <w:sz w:val="28"/>
          <w:szCs w:val="28"/>
        </w:rPr>
      </w:pP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5"/>
        <w:gridCol w:w="4271"/>
        <w:gridCol w:w="10"/>
        <w:gridCol w:w="711"/>
        <w:gridCol w:w="269"/>
        <w:gridCol w:w="14"/>
        <w:gridCol w:w="12"/>
        <w:gridCol w:w="853"/>
        <w:gridCol w:w="282"/>
        <w:gridCol w:w="22"/>
        <w:gridCol w:w="973"/>
        <w:gridCol w:w="10"/>
        <w:gridCol w:w="6"/>
        <w:gridCol w:w="833"/>
        <w:gridCol w:w="12"/>
        <w:gridCol w:w="22"/>
        <w:gridCol w:w="825"/>
        <w:gridCol w:w="10"/>
        <w:gridCol w:w="24"/>
        <w:gridCol w:w="49"/>
      </w:tblGrid>
      <w:tr w:rsidR="00BD4A98" w:rsidRPr="001E4F5F" w:rsidTr="00871A59">
        <w:trPr>
          <w:gridAfter w:val="1"/>
          <w:wAfter w:w="26" w:type="pct"/>
          <w:tblHeader/>
        </w:trPr>
        <w:tc>
          <w:tcPr>
            <w:tcW w:w="337" w:type="pct"/>
            <w:vMerge w:val="restart"/>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2163" w:type="pct"/>
            <w:vMerge w:val="restart"/>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2474" w:type="pct"/>
            <w:gridSpan w:val="17"/>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871A59">
        <w:trPr>
          <w:gridAfter w:val="1"/>
          <w:wAfter w:w="26" w:type="pct"/>
          <w:tblHeader/>
        </w:trPr>
        <w:tc>
          <w:tcPr>
            <w:tcW w:w="337" w:type="pct"/>
            <w:vMerge/>
            <w:shd w:val="clear" w:color="auto" w:fill="FFFFFF"/>
            <w:vAlign w:val="center"/>
          </w:tcPr>
          <w:p w:rsidR="00BD4A98" w:rsidRPr="001E4F5F" w:rsidRDefault="00BD4A98" w:rsidP="00C82EB5">
            <w:pPr>
              <w:shd w:val="clear" w:color="auto" w:fill="FFFFFF"/>
              <w:contextualSpacing/>
              <w:rPr>
                <w:b/>
                <w:lang w:eastAsia="en-US"/>
              </w:rPr>
            </w:pPr>
          </w:p>
        </w:tc>
        <w:tc>
          <w:tcPr>
            <w:tcW w:w="2163" w:type="pct"/>
            <w:vMerge/>
            <w:shd w:val="clear" w:color="auto" w:fill="FFFFFF"/>
            <w:vAlign w:val="center"/>
          </w:tcPr>
          <w:p w:rsidR="00BD4A98" w:rsidRPr="001E4F5F" w:rsidRDefault="00BD4A98" w:rsidP="00C82EB5">
            <w:pPr>
              <w:shd w:val="clear" w:color="auto" w:fill="FFFFFF"/>
              <w:contextualSpacing/>
              <w:rPr>
                <w:b/>
                <w:lang w:eastAsia="en-US"/>
              </w:rPr>
            </w:pPr>
          </w:p>
        </w:tc>
        <w:tc>
          <w:tcPr>
            <w:tcW w:w="508" w:type="pct"/>
            <w:gridSpan w:val="4"/>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- 1</w:t>
            </w:r>
          </w:p>
        </w:tc>
        <w:tc>
          <w:tcPr>
            <w:tcW w:w="591" w:type="pct"/>
            <w:gridSpan w:val="4"/>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- 2</w:t>
            </w:r>
          </w:p>
        </w:tc>
        <w:tc>
          <w:tcPr>
            <w:tcW w:w="501" w:type="pct"/>
            <w:gridSpan w:val="3"/>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- 3</w:t>
            </w:r>
          </w:p>
        </w:tc>
        <w:tc>
          <w:tcPr>
            <w:tcW w:w="439" w:type="pct"/>
            <w:gridSpan w:val="3"/>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- 4</w:t>
            </w:r>
          </w:p>
        </w:tc>
        <w:tc>
          <w:tcPr>
            <w:tcW w:w="435" w:type="pct"/>
            <w:gridSpan w:val="3"/>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- 5</w:t>
            </w:r>
          </w:p>
        </w:tc>
      </w:tr>
      <w:tr w:rsidR="00BD4A98" w:rsidRPr="001E4F5F" w:rsidTr="00871A59">
        <w:trPr>
          <w:gridAfter w:val="1"/>
          <w:wAfter w:w="26" w:type="pct"/>
        </w:trPr>
        <w:tc>
          <w:tcPr>
            <w:tcW w:w="4974" w:type="pct"/>
            <w:gridSpan w:val="19"/>
            <w:shd w:val="clear" w:color="auto" w:fill="FFFFF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Предельные (минимальные и (или) максимальные) размеры земельных участков, в том числе их площадь</w:t>
            </w:r>
          </w:p>
        </w:tc>
      </w:tr>
      <w:tr w:rsidR="00BD4A98" w:rsidRPr="001E4F5F" w:rsidTr="00871A59">
        <w:trPr>
          <w:gridAfter w:val="1"/>
          <w:wAfter w:w="26" w:type="pct"/>
          <w:trHeight w:val="138"/>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Минимальная площадь</w:t>
            </w:r>
            <w:r w:rsidRPr="001E4F5F">
              <w:rPr>
                <w:lang w:eastAsia="en-US"/>
              </w:rPr>
              <w:t xml:space="preserve"> вновь форми</w:t>
            </w:r>
            <w:r w:rsidRPr="001E4F5F">
              <w:rPr>
                <w:lang w:eastAsia="en-US"/>
              </w:rPr>
              <w:lastRenderedPageBreak/>
              <w:t>руемого земельного участка, предоставляемого гражданам для индивидуального жилищного строительства,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формируемого земельного участка, предоставляемого гражданам в собственность из муниципальных земель для индивидуального жилищного строительства,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 xml:space="preserve">Минимальная площадь земельного участка для </w:t>
            </w:r>
            <w:r w:rsidRPr="001E4F5F">
              <w:rPr>
                <w:lang w:eastAsia="en-US"/>
              </w:rPr>
              <w:t>индивидуального жилищного строительства</w:t>
            </w:r>
            <w:r w:rsidRPr="001E4F5F">
              <w:rPr>
                <w:rFonts w:eastAsia="MS MinNew Roman"/>
                <w:bCs/>
                <w:lang w:eastAsia="en-US"/>
              </w:rPr>
              <w:t>,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 xml:space="preserve">Максимальная площадь земельного участка для </w:t>
            </w:r>
            <w:r w:rsidRPr="001E4F5F">
              <w:rPr>
                <w:lang w:eastAsia="en-US"/>
              </w:rPr>
              <w:t>индивидуального жилищного строительства</w:t>
            </w:r>
            <w:r w:rsidRPr="001E4F5F">
              <w:rPr>
                <w:rFonts w:eastAsia="MS MinNew Roman"/>
                <w:bCs/>
                <w:lang w:eastAsia="en-US"/>
              </w:rPr>
              <w:t>, кв.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Минимальная ширина</w:t>
            </w:r>
            <w:r w:rsidRPr="001E4F5F">
              <w:rPr>
                <w:lang w:eastAsia="en-US"/>
              </w:rPr>
              <w:t xml:space="preserve"> вновь формируемого</w:t>
            </w:r>
            <w:r w:rsidRPr="001E4F5F">
              <w:rPr>
                <w:i/>
                <w:lang w:eastAsia="en-US"/>
              </w:rPr>
              <w:t xml:space="preserve"> </w:t>
            </w:r>
            <w:r w:rsidRPr="001E4F5F">
              <w:rPr>
                <w:lang w:eastAsia="en-US"/>
              </w:rPr>
              <w:t>земельного участка (длина стороны земельного участка, примыкающей к проезжей части) для индивидуального жилищного строительства,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6.</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Минимальная площадь </w:t>
            </w:r>
            <w:r w:rsidRPr="001E4F5F">
              <w:rPr>
                <w:lang w:eastAsia="en-US"/>
              </w:rPr>
              <w:t xml:space="preserve">вновь формируемого земельного участка, предоставляемого гражданам в собственность из муниципальных земель для </w:t>
            </w:r>
            <w:r w:rsidRPr="001E4F5F">
              <w:rPr>
                <w:i/>
                <w:lang w:eastAsia="en-US"/>
              </w:rPr>
              <w:t>блокированной жилой застройки</w:t>
            </w:r>
            <w:r w:rsidRPr="001E4F5F">
              <w:rPr>
                <w:lang w:eastAsia="en-US"/>
              </w:rPr>
              <w:t>,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формируемого земельного участка, предоставляемого гражданам в собственность из муниципальных земель для </w:t>
            </w:r>
            <w:r w:rsidRPr="001E4F5F">
              <w:rPr>
                <w:i/>
                <w:lang w:eastAsia="en-US"/>
              </w:rPr>
              <w:t>блокированной жилой застройки</w:t>
            </w:r>
            <w:r w:rsidRPr="001E4F5F">
              <w:rPr>
                <w:lang w:eastAsia="en-US"/>
              </w:rPr>
              <w:t>,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Минимальная площадь земельного участка для блокированной жилой застройки,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Максимальная площадь земельного участка для блокированной жилой застройки,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r>
      <w:tr w:rsidR="00BD4A98" w:rsidRPr="001E4F5F" w:rsidTr="00871A59">
        <w:trPr>
          <w:gridAfter w:val="1"/>
          <w:wAfter w:w="26" w:type="pct"/>
          <w:trHeight w:val="770"/>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Минимальная площадь </w:t>
            </w:r>
            <w:r w:rsidRPr="001E4F5F">
              <w:rPr>
                <w:lang w:eastAsia="en-US"/>
              </w:rPr>
              <w:t xml:space="preserve">вновь формируемого земельного участка для размещения </w:t>
            </w:r>
            <w:r w:rsidRPr="001E4F5F">
              <w:rPr>
                <w:i/>
                <w:lang w:eastAsia="en-US"/>
              </w:rPr>
              <w:t xml:space="preserve">малоэтажной много-квартирной жилой  застройки, </w:t>
            </w:r>
            <w:r w:rsidRPr="001E4F5F">
              <w:rPr>
                <w:lang w:eastAsia="en-US"/>
              </w:rPr>
              <w:t>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39" w:type="pct"/>
            <w:gridSpan w:val="3"/>
            <w:shd w:val="clear" w:color="auto" w:fill="FFFFFF"/>
            <w:vAlign w:val="center"/>
          </w:tcPr>
          <w:p w:rsidR="00BD4A98" w:rsidRPr="001E4F5F" w:rsidRDefault="00BD4A98" w:rsidP="00AB708C">
            <w:pPr>
              <w:shd w:val="clear" w:color="auto" w:fill="FFFFFF"/>
              <w:contextualSpacing/>
              <w:rPr>
                <w:lang w:eastAsia="en-US"/>
              </w:rPr>
            </w:pPr>
            <w:r w:rsidRPr="001E4F5F">
              <w:rPr>
                <w:lang w:eastAsia="en-US"/>
              </w:rPr>
              <w:t>250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11.</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формируемого земельного участка для размещения </w:t>
            </w:r>
            <w:r w:rsidRPr="001E4F5F">
              <w:rPr>
                <w:i/>
                <w:lang w:eastAsia="en-US"/>
              </w:rPr>
              <w:t>малоэтажной много-</w:t>
            </w:r>
            <w:r w:rsidRPr="001E4F5F">
              <w:rPr>
                <w:i/>
                <w:lang w:eastAsia="en-US"/>
              </w:rPr>
              <w:lastRenderedPageBreak/>
              <w:t xml:space="preserve">квартирной жилой  застройки, </w:t>
            </w:r>
            <w:r w:rsidRPr="001E4F5F">
              <w:rPr>
                <w:lang w:eastAsia="en-US"/>
              </w:rPr>
              <w:t>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tcPr>
          <w:p w:rsidR="00BD4A98" w:rsidRPr="001E4F5F" w:rsidRDefault="00BD4A98" w:rsidP="00C82EB5">
            <w:pPr>
              <w:shd w:val="clear" w:color="auto" w:fill="FFFFFF"/>
              <w:contextualSpacing/>
              <w:jc w:val="center"/>
              <w:rPr>
                <w:lang w:eastAsia="en-US"/>
              </w:rPr>
            </w:pPr>
            <w:r w:rsidRPr="001E4F5F">
              <w:rPr>
                <w:lang w:eastAsia="en-US"/>
              </w:rPr>
              <w:t>12.</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Минимальная глубина</w:t>
            </w:r>
            <w:r w:rsidRPr="001E4F5F">
              <w:rPr>
                <w:lang w:eastAsia="en-US"/>
              </w:rPr>
              <w:t xml:space="preserve"> вновь формируемого участка для размещения </w:t>
            </w:r>
            <w:r w:rsidRPr="001E4F5F">
              <w:rPr>
                <w:i/>
                <w:lang w:eastAsia="en-US"/>
              </w:rPr>
              <w:t>малоэтажной многоквартирной жилой  застройки</w:t>
            </w:r>
            <w:r w:rsidRPr="001E4F5F">
              <w:rPr>
                <w:lang w:eastAsia="en-US"/>
              </w:rPr>
              <w:t>:</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примыкании земельного участка к красной линии (длина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ином расположении земельного участка(длина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13.</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Минимальная площадь </w:t>
            </w:r>
            <w:r w:rsidRPr="001E4F5F">
              <w:rPr>
                <w:lang w:eastAsia="en-US"/>
              </w:rPr>
              <w:t xml:space="preserve">вновь формиру-емого земельного участка для разме-щения </w:t>
            </w:r>
            <w:r w:rsidRPr="001E4F5F">
              <w:rPr>
                <w:i/>
                <w:lang w:eastAsia="en-US"/>
              </w:rPr>
              <w:t xml:space="preserve">многоэтажной жилой  застройки (высотная застройка), </w:t>
            </w:r>
            <w:r w:rsidRPr="001E4F5F">
              <w:rPr>
                <w:lang w:eastAsia="en-US"/>
              </w:rPr>
              <w:t>кв.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формируемого земельного участка для размещения </w:t>
            </w:r>
            <w:r w:rsidRPr="001E4F5F">
              <w:rPr>
                <w:i/>
                <w:lang w:eastAsia="en-US"/>
              </w:rPr>
              <w:t xml:space="preserve">многоэтажной жилой  застройки (высотная застройка), </w:t>
            </w:r>
            <w:r w:rsidRPr="001E4F5F">
              <w:rPr>
                <w:lang w:eastAsia="en-US"/>
              </w:rPr>
              <w:t>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tcPr>
          <w:p w:rsidR="00BD4A98" w:rsidRPr="001E4F5F" w:rsidRDefault="00BD4A98" w:rsidP="00C82EB5">
            <w:pPr>
              <w:shd w:val="clear" w:color="auto" w:fill="FFFFFF"/>
              <w:contextualSpacing/>
              <w:jc w:val="center"/>
              <w:rPr>
                <w:lang w:eastAsia="en-US"/>
              </w:rPr>
            </w:pPr>
            <w:r w:rsidRPr="001E4F5F">
              <w:rPr>
                <w:lang w:eastAsia="en-US"/>
              </w:rPr>
              <w:t>15.</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Минимальная глубина</w:t>
            </w:r>
            <w:r w:rsidRPr="001E4F5F">
              <w:rPr>
                <w:lang w:eastAsia="en-US"/>
              </w:rPr>
              <w:t xml:space="preserve"> вновь формируемого участка для размещения </w:t>
            </w:r>
            <w:r w:rsidRPr="001E4F5F">
              <w:rPr>
                <w:i/>
                <w:lang w:eastAsia="en-US"/>
              </w:rPr>
              <w:t>многоэтажной жилой  застройки (высотная застройка)</w:t>
            </w:r>
            <w:r w:rsidRPr="001E4F5F">
              <w:rPr>
                <w:lang w:eastAsia="en-US"/>
              </w:rPr>
              <w:t>:</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примыкании земельного участка к красной линии (длина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17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17 м+п</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ином расположении земельного участка (длина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 м+п</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16.</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rFonts w:eastAsia="MS MinNew Roman"/>
                <w:bCs/>
                <w:lang w:eastAsia="en-US"/>
              </w:rPr>
              <w:t xml:space="preserve">Минимальная площадь земельного участка для ведения личного подсобного хозяйства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17.</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rFonts w:eastAsia="MS MinNew Roman"/>
                <w:bCs/>
                <w:lang w:eastAsia="en-US"/>
              </w:rPr>
              <w:t>Максимальная площадь земельного участка для ведения личного подсобного хозяйства</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w:t>
            </w:r>
          </w:p>
        </w:tc>
        <w:tc>
          <w:tcPr>
            <w:tcW w:w="2163" w:type="pct"/>
            <w:shd w:val="clear" w:color="auto" w:fill="FFFFFF"/>
            <w:vAlign w:val="center"/>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вновь формируемого земельного участка для размещения среднеэтажной жилой  застройки,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19.</w:t>
            </w:r>
          </w:p>
        </w:tc>
        <w:tc>
          <w:tcPr>
            <w:tcW w:w="2163" w:type="pct"/>
            <w:shd w:val="clear" w:color="auto" w:fill="FFFFFF"/>
            <w:vAlign w:val="center"/>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вновь формируемого земельного участка для размещения среднеэтажной жилой  застройки,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Минимальная площадь</w:t>
            </w:r>
            <w:r w:rsidRPr="001E4F5F">
              <w:rPr>
                <w:lang w:eastAsia="en-US"/>
              </w:rPr>
              <w:t xml:space="preserve"> земельного участка для размещения </w:t>
            </w:r>
            <w:r w:rsidRPr="001E4F5F">
              <w:rPr>
                <w:i/>
                <w:lang w:eastAsia="en-US"/>
              </w:rPr>
              <w:t>дошкольных образовательных учреждений</w:t>
            </w:r>
            <w:r w:rsidRPr="001E4F5F">
              <w:rPr>
                <w:lang w:eastAsia="en-US"/>
              </w:rPr>
              <w:t xml:space="preserve">, кв.м в </w:t>
            </w:r>
            <w:r w:rsidRPr="001E4F5F">
              <w:rPr>
                <w:lang w:eastAsia="en-US"/>
              </w:rPr>
              <w:lastRenderedPageBreak/>
              <w:t>зависимости от вместимости: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ind w:left="13"/>
              <w:contextualSpacing/>
              <w:rPr>
                <w:lang w:eastAsia="en-US"/>
              </w:rPr>
            </w:pPr>
            <w:r w:rsidRPr="001E4F5F">
              <w:rPr>
                <w:lang w:eastAsia="en-US"/>
              </w:rPr>
              <w:t>до 100 мест (включительно)</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ind w:left="13"/>
              <w:contextualSpacing/>
              <w:rPr>
                <w:lang w:eastAsia="en-US"/>
              </w:rPr>
            </w:pPr>
            <w:r w:rsidRPr="001E4F5F">
              <w:rPr>
                <w:lang w:eastAsia="en-US"/>
              </w:rPr>
              <w:t>свыше 100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21.</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 xml:space="preserve">Максимальная площадь </w:t>
            </w:r>
            <w:r w:rsidRPr="001E4F5F">
              <w:rPr>
                <w:lang w:eastAsia="en-US"/>
              </w:rPr>
              <w:t>вновь формируемого земельного участка</w:t>
            </w:r>
            <w:r w:rsidRPr="001E4F5F">
              <w:rPr>
                <w:i/>
                <w:lang w:eastAsia="en-US"/>
              </w:rPr>
              <w:t xml:space="preserve"> </w:t>
            </w:r>
            <w:r w:rsidRPr="001E4F5F">
              <w:rPr>
                <w:lang w:eastAsia="en-US"/>
              </w:rPr>
              <w:t xml:space="preserve">для размещения </w:t>
            </w:r>
            <w:r w:rsidRPr="001E4F5F">
              <w:rPr>
                <w:i/>
                <w:lang w:eastAsia="en-US"/>
              </w:rPr>
              <w:t xml:space="preserve">дошкольных образовательных учреждений, </w:t>
            </w:r>
            <w:r w:rsidRPr="001E4F5F">
              <w:rPr>
                <w:lang w:eastAsia="en-US"/>
              </w:rPr>
              <w:t>кв.м</w:t>
            </w:r>
            <w:r w:rsidRPr="001E4F5F">
              <w:rPr>
                <w:i/>
                <w:lang w:eastAsia="en-US"/>
              </w:rPr>
              <w:t xml:space="preserve">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22.</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Минимальная площадь</w:t>
            </w:r>
            <w:r w:rsidRPr="001E4F5F">
              <w:rPr>
                <w:lang w:eastAsia="en-US"/>
              </w:rPr>
              <w:t xml:space="preserve"> вновь формируемого земельного участка для размещения </w:t>
            </w:r>
            <w:r w:rsidRPr="001E4F5F">
              <w:rPr>
                <w:i/>
                <w:lang w:eastAsia="en-US"/>
              </w:rPr>
              <w:t>объектов</w:t>
            </w:r>
            <w:r w:rsidRPr="001E4F5F">
              <w:rPr>
                <w:lang w:eastAsia="en-US"/>
              </w:rPr>
              <w:t xml:space="preserve"> </w:t>
            </w:r>
            <w:r w:rsidRPr="001E4F5F">
              <w:rPr>
                <w:i/>
                <w:lang w:eastAsia="en-US"/>
              </w:rPr>
              <w:t>начального и среднего общего образования</w:t>
            </w:r>
            <w:r w:rsidRPr="001E4F5F">
              <w:rPr>
                <w:lang w:eastAsia="en-US"/>
              </w:rPr>
              <w:t>, кв.м в зависимости от вместимости: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до 400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свыше 400 до 500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свыше 500 до 600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свыше 600 до 800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800 до 1100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1100 до 1500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1500 до 2000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2000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23.</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Максимальная площадь </w:t>
            </w:r>
            <w:r w:rsidRPr="001E4F5F">
              <w:rPr>
                <w:lang w:eastAsia="en-US"/>
              </w:rPr>
              <w:t>вновь формируемого земельного участка</w:t>
            </w:r>
            <w:r w:rsidRPr="001E4F5F">
              <w:rPr>
                <w:i/>
                <w:lang w:eastAsia="en-US"/>
              </w:rPr>
              <w:t xml:space="preserve"> </w:t>
            </w:r>
            <w:r w:rsidRPr="001E4F5F">
              <w:rPr>
                <w:lang w:eastAsia="en-US"/>
              </w:rPr>
              <w:t xml:space="preserve">для размещения </w:t>
            </w:r>
            <w:r w:rsidRPr="001E4F5F">
              <w:rPr>
                <w:i/>
                <w:lang w:eastAsia="en-US"/>
              </w:rPr>
              <w:t>объектов начального и среднего общего образования</w:t>
            </w:r>
            <w:r w:rsidRPr="001E4F5F">
              <w:rPr>
                <w:lang w:eastAsia="en-US"/>
              </w:rPr>
              <w:t>,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Минимальная площадь вновь формируемого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Минимальная площадь</w:t>
            </w:r>
            <w:r w:rsidRPr="001E4F5F">
              <w:rPr>
                <w:lang w:eastAsia="en-US"/>
              </w:rPr>
              <w:t xml:space="preserve"> вновь формируемого земельного участка для </w:t>
            </w:r>
            <w:r w:rsidRPr="001E4F5F">
              <w:rPr>
                <w:i/>
                <w:lang w:eastAsia="en-US"/>
              </w:rPr>
              <w:t>иных основных и условно-разрешенных видов использования</w:t>
            </w:r>
            <w:r w:rsidRPr="001E4F5F">
              <w:rPr>
                <w:lang w:eastAsia="en-US"/>
              </w:rPr>
              <w:t xml:space="preserve"> земельных участков, за исключением, указанных в пунктах 1-24 настоящей таблицы</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w:t>
            </w:r>
          </w:p>
        </w:tc>
        <w:tc>
          <w:tcPr>
            <w:tcW w:w="2163" w:type="pct"/>
            <w:shd w:val="clear" w:color="auto" w:fill="FFFFFF"/>
          </w:tcPr>
          <w:p w:rsidR="00BD4A98" w:rsidRPr="001E4F5F" w:rsidRDefault="00BD4A98" w:rsidP="00C82EB5">
            <w:pPr>
              <w:shd w:val="clear" w:color="auto" w:fill="FFFFFF"/>
              <w:contextualSpacing/>
              <w:jc w:val="both"/>
              <w:rPr>
                <w:i/>
                <w:lang w:eastAsia="en-US"/>
              </w:rPr>
            </w:pPr>
            <w:r w:rsidRPr="001E4F5F">
              <w:rPr>
                <w:kern w:val="28"/>
                <w:lang w:eastAsia="en-US"/>
              </w:rPr>
              <w:t>Максимальная площадь земельного участка для размещения отдельно стоящих гаражей</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27.</w:t>
            </w:r>
          </w:p>
        </w:tc>
        <w:tc>
          <w:tcPr>
            <w:tcW w:w="2163" w:type="pct"/>
            <w:shd w:val="clear" w:color="auto" w:fill="FFFFFF"/>
          </w:tcPr>
          <w:p w:rsidR="00BD4A98" w:rsidRPr="001E4F5F" w:rsidRDefault="00BD4A98" w:rsidP="00C82EB5">
            <w:pPr>
              <w:shd w:val="clear" w:color="auto" w:fill="FFFFFF"/>
              <w:contextualSpacing/>
              <w:jc w:val="both"/>
              <w:rPr>
                <w:kern w:val="28"/>
                <w:lang w:eastAsia="en-US"/>
              </w:rPr>
            </w:pPr>
            <w:r w:rsidRPr="001E4F5F">
              <w:rPr>
                <w:kern w:val="28"/>
                <w:lang w:eastAsia="en-US"/>
              </w:rPr>
              <w:t>Минимальная площадь земельного участка для размещения отдельно стоящих гаражей</w:t>
            </w:r>
          </w:p>
          <w:p w:rsidR="00BD4A98" w:rsidRPr="001E4F5F" w:rsidRDefault="00BD4A98" w:rsidP="00C82EB5">
            <w:pPr>
              <w:shd w:val="clear" w:color="auto" w:fill="FFFFFF"/>
              <w:contextualSpacing/>
              <w:jc w:val="both"/>
              <w:rPr>
                <w:i/>
                <w:lang w:eastAsia="en-US"/>
              </w:rPr>
            </w:pP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rPr>
          <w:gridAfter w:val="1"/>
          <w:wAfter w:w="26" w:type="pct"/>
        </w:trPr>
        <w:tc>
          <w:tcPr>
            <w:tcW w:w="4974" w:type="pct"/>
            <w:gridSpan w:val="19"/>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D4A98" w:rsidRPr="001E4F5F" w:rsidTr="00871A59">
        <w:trPr>
          <w:gridAfter w:val="2"/>
          <w:wAfter w:w="38" w:type="pct"/>
          <w:trHeight w:val="2247"/>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28.</w:t>
            </w:r>
          </w:p>
        </w:tc>
        <w:tc>
          <w:tcPr>
            <w:tcW w:w="2168" w:type="pct"/>
            <w:gridSpan w:val="2"/>
            <w:tcBorders>
              <w:bottom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 xml:space="preserve">отдельно стоящих  </w:t>
            </w:r>
            <w:r w:rsidRPr="001E4F5F">
              <w:rPr>
                <w:i/>
                <w:lang w:eastAsia="en-US"/>
              </w:rPr>
              <w:t>зданий,</w:t>
            </w:r>
            <w:r w:rsidRPr="001E4F5F">
              <w:rPr>
                <w:lang w:eastAsia="en-US"/>
              </w:rPr>
              <w:t xml:space="preserve"> </w:t>
            </w:r>
            <w:r w:rsidRPr="001E4F5F">
              <w:rPr>
                <w:i/>
                <w:lang w:eastAsia="en-US"/>
              </w:rPr>
              <w:t>строений и сооружений</w:t>
            </w:r>
            <w:r w:rsidRPr="001E4F5F">
              <w:rPr>
                <w:lang w:eastAsia="en-US"/>
              </w:rPr>
              <w:t xml:space="preserve"> от границ существующего земельного участка со стороны, </w:t>
            </w:r>
            <w:r w:rsidRPr="001E4F5F">
              <w:rPr>
                <w:i/>
                <w:lang w:eastAsia="en-US"/>
              </w:rPr>
              <w:t>выходящей на улицу или проезд;</w:t>
            </w:r>
          </w:p>
        </w:tc>
        <w:tc>
          <w:tcPr>
            <w:tcW w:w="503"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c>
          <w:tcPr>
            <w:tcW w:w="580"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c>
          <w:tcPr>
            <w:tcW w:w="509"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c>
          <w:tcPr>
            <w:tcW w:w="430"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c>
          <w:tcPr>
            <w:tcW w:w="434"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r>
      <w:tr w:rsidR="00BD4A98" w:rsidRPr="001E4F5F" w:rsidTr="00871A59">
        <w:trPr>
          <w:gridAfter w:val="2"/>
          <w:wAfter w:w="38" w:type="pct"/>
          <w:trHeight w:val="517"/>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vMerge w:val="restart"/>
            <w:tcBorders>
              <w:top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Если в квартале застройка имеет хаотичный характер, линия застройки устанавливается </w:t>
            </w:r>
          </w:p>
        </w:tc>
        <w:tc>
          <w:tcPr>
            <w:tcW w:w="503"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580"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509"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430"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434"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r>
      <w:tr w:rsidR="00BD4A98" w:rsidRPr="001E4F5F" w:rsidTr="00871A59">
        <w:trPr>
          <w:gridAfter w:val="2"/>
          <w:wAfter w:w="38" w:type="pct"/>
          <w:trHeight w:val="714"/>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vMerge/>
            <w:tcBorders>
              <w:top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503"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передней меже, выходящей на улицу  или проезд</w:t>
            </w:r>
          </w:p>
        </w:tc>
        <w:tc>
          <w:tcPr>
            <w:tcW w:w="580"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передней меже, выходя-щей на улицу  или проезд</w:t>
            </w:r>
          </w:p>
        </w:tc>
        <w:tc>
          <w:tcPr>
            <w:tcW w:w="509"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передней меже, выходя-щей на улицу  или проезд</w:t>
            </w:r>
          </w:p>
        </w:tc>
        <w:tc>
          <w:tcPr>
            <w:tcW w:w="430"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передней меже, выходя-щей на улицу  или проезд</w:t>
            </w:r>
          </w:p>
        </w:tc>
        <w:tc>
          <w:tcPr>
            <w:tcW w:w="434"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передней меже, выходя-щей на улицу  или проезд</w:t>
            </w:r>
          </w:p>
        </w:tc>
      </w:tr>
      <w:tr w:rsidR="00BD4A98" w:rsidRPr="001E4F5F" w:rsidTr="00871A59">
        <w:trPr>
          <w:gridAfter w:val="2"/>
          <w:wAfter w:w="38"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29.</w:t>
            </w: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 xml:space="preserve">отдельно стоящих  </w:t>
            </w:r>
            <w:r w:rsidRPr="001E4F5F">
              <w:rPr>
                <w:i/>
                <w:lang w:eastAsia="en-US"/>
              </w:rPr>
              <w:t>зданий,</w:t>
            </w:r>
            <w:r w:rsidRPr="001E4F5F">
              <w:rPr>
                <w:lang w:eastAsia="en-US"/>
              </w:rPr>
              <w:t xml:space="preserve"> </w:t>
            </w:r>
            <w:r w:rsidRPr="001E4F5F">
              <w:rPr>
                <w:i/>
                <w:lang w:eastAsia="en-US"/>
              </w:rPr>
              <w:t xml:space="preserve">строений и сооружений </w:t>
            </w:r>
            <w:r w:rsidRPr="001E4F5F">
              <w:rPr>
                <w:lang w:eastAsia="en-US"/>
              </w:rPr>
              <w:t xml:space="preserve"> от границ существующего земельного участка с остальных сторон,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2"/>
          <w:wAfter w:w="38"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стоящих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для индивидуального жилищного строительства</w:t>
            </w:r>
          </w:p>
          <w:p w:rsidR="00BD4A98" w:rsidRPr="001E4F5F" w:rsidRDefault="00BD4A98" w:rsidP="00C82EB5">
            <w:pPr>
              <w:shd w:val="clear" w:color="auto" w:fill="FFFFFF"/>
              <w:contextualSpacing/>
              <w:jc w:val="both"/>
              <w:rPr>
                <w:i/>
                <w:lang w:eastAsia="en-US"/>
              </w:rPr>
            </w:pPr>
            <w:r w:rsidRPr="001E4F5F">
              <w:rPr>
                <w:lang w:eastAsia="en-US"/>
              </w:rPr>
              <w:t>от границ земельного участка:</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0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любой категории,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31.</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стоящих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для блокированной жилой застройки</w:t>
            </w:r>
          </w:p>
          <w:p w:rsidR="00BD4A98" w:rsidRPr="001E4F5F" w:rsidRDefault="00BD4A98" w:rsidP="00C82EB5">
            <w:pPr>
              <w:shd w:val="clear" w:color="auto" w:fill="FFFFFF"/>
              <w:contextualSpacing/>
              <w:jc w:val="both"/>
              <w:rPr>
                <w:lang w:eastAsia="en-US"/>
              </w:rPr>
            </w:pPr>
            <w:r w:rsidRPr="001E4F5F">
              <w:rPr>
                <w:lang w:eastAsia="en-US"/>
              </w:rPr>
              <w:lastRenderedPageBreak/>
              <w:t>от границ земельного участка:</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любой категории,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Height w:val="109"/>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(в случае когда блок является крайним),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rPr>
          <w:gridAfter w:val="3"/>
          <w:wAfter w:w="43" w:type="pct"/>
          <w:trHeight w:val="1032"/>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стоящих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для размещения малоэтажной многоквартирной жилой  застройки и среднеэтажной жилой застройки</w:t>
            </w:r>
          </w:p>
          <w:p w:rsidR="00BD4A98" w:rsidRPr="001E4F5F" w:rsidRDefault="00BD4A98" w:rsidP="00C82EB5">
            <w:pPr>
              <w:shd w:val="clear" w:color="auto" w:fill="FFFFFF"/>
              <w:snapToGrid w:val="0"/>
              <w:ind w:right="-59"/>
              <w:contextualSpacing/>
              <w:jc w:val="both"/>
              <w:rPr>
                <w:lang w:eastAsia="en-US"/>
              </w:rPr>
            </w:pPr>
            <w:r w:rsidRPr="001E4F5F">
              <w:rPr>
                <w:lang w:eastAsia="en-US"/>
              </w:rPr>
              <w:t>от границ земельного участка:</w:t>
            </w:r>
          </w:p>
        </w:tc>
        <w:tc>
          <w:tcPr>
            <w:tcW w:w="503" w:type="pct"/>
            <w:gridSpan w:val="3"/>
            <w:shd w:val="clear" w:color="auto" w:fill="FFFFFF"/>
            <w:vAlign w:val="center"/>
          </w:tcPr>
          <w:p w:rsidR="00BD4A98" w:rsidRPr="001E4F5F" w:rsidRDefault="00BD4A98" w:rsidP="00C82EB5">
            <w:pPr>
              <w:shd w:val="clear" w:color="auto" w:fill="FFFFFF"/>
              <w:snapToGrid w:val="0"/>
              <w:ind w:right="-59"/>
              <w:contextualSpacing/>
              <w:jc w:val="center"/>
              <w:rPr>
                <w:lang w:eastAsia="en-US"/>
              </w:rPr>
            </w:pP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любой категории,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r>
      <w:tr w:rsidR="00BD4A98" w:rsidRPr="001E4F5F" w:rsidTr="00871A59">
        <w:trPr>
          <w:gridAfter w:val="3"/>
          <w:wAfter w:w="43"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стоящих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для размещения многоэтажной жилой  застройки (высотная застройка)</w:t>
            </w:r>
          </w:p>
          <w:p w:rsidR="00BD4A98" w:rsidRPr="001E4F5F" w:rsidRDefault="00BD4A98" w:rsidP="00C82EB5">
            <w:pPr>
              <w:shd w:val="clear" w:color="auto" w:fill="FFFFFF"/>
              <w:contextualSpacing/>
              <w:jc w:val="both"/>
              <w:rPr>
                <w:lang w:eastAsia="en-US"/>
              </w:rPr>
            </w:pPr>
            <w:r w:rsidRPr="001E4F5F">
              <w:rPr>
                <w:lang w:eastAsia="en-US"/>
              </w:rPr>
              <w:t>от границ земельного участка:</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любой категории,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w:t>
            </w:r>
          </w:p>
        </w:tc>
      </w:tr>
      <w:tr w:rsidR="00BD4A98" w:rsidRPr="001E4F5F" w:rsidTr="00871A59">
        <w:trPr>
          <w:gridAfter w:val="3"/>
          <w:wAfter w:w="43" w:type="pct"/>
          <w:trHeight w:val="96"/>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34.</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i/>
                <w:lang w:eastAsia="en-US"/>
              </w:rPr>
            </w:pPr>
            <w:r w:rsidRPr="001E4F5F">
              <w:rPr>
                <w:lang w:eastAsia="en-US"/>
              </w:rPr>
              <w:t xml:space="preserve">Минимальный отступ от границ вновь сформированных  земельных участков </w:t>
            </w:r>
            <w:r w:rsidRPr="001E4F5F">
              <w:rPr>
                <w:i/>
                <w:lang w:eastAsia="en-US"/>
              </w:rPr>
              <w:t>до дошкольных</w:t>
            </w:r>
          </w:p>
          <w:p w:rsidR="00BD4A98" w:rsidRPr="001E4F5F" w:rsidRDefault="00BD4A98" w:rsidP="00C82EB5">
            <w:pPr>
              <w:shd w:val="clear" w:color="auto" w:fill="FFFFFF"/>
              <w:ind w:left="-25"/>
              <w:contextualSpacing/>
              <w:jc w:val="both"/>
              <w:rPr>
                <w:i/>
                <w:lang w:eastAsia="en-US"/>
              </w:rPr>
            </w:pPr>
            <w:r w:rsidRPr="001E4F5F">
              <w:rPr>
                <w:i/>
                <w:lang w:eastAsia="en-US"/>
              </w:rPr>
              <w:t xml:space="preserve">образовательных учреждений и объектов начального и среднего </w:t>
            </w:r>
          </w:p>
          <w:p w:rsidR="00BD4A98" w:rsidRPr="001E4F5F" w:rsidRDefault="00BD4A98" w:rsidP="00C82EB5">
            <w:pPr>
              <w:shd w:val="clear" w:color="auto" w:fill="FFFFFF"/>
              <w:ind w:left="-25"/>
              <w:contextualSpacing/>
              <w:jc w:val="both"/>
              <w:rPr>
                <w:lang w:eastAsia="en-US"/>
              </w:rPr>
            </w:pPr>
            <w:r w:rsidRPr="001E4F5F">
              <w:rPr>
                <w:i/>
                <w:lang w:eastAsia="en-US"/>
              </w:rPr>
              <w:t>общего образования</w:t>
            </w:r>
            <w:r w:rsidRPr="001E4F5F">
              <w:rPr>
                <w:lang w:eastAsia="en-US"/>
              </w:rPr>
              <w:t>:</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lang w:eastAsia="en-US"/>
              </w:rPr>
            </w:pPr>
            <w:r w:rsidRPr="001E4F5F">
              <w:rPr>
                <w:lang w:eastAsia="en-US"/>
              </w:rPr>
              <w:t>при примыкании границы к красной линии,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lang w:eastAsia="en-US"/>
              </w:rPr>
            </w:pPr>
            <w:r w:rsidRPr="001E4F5F">
              <w:rPr>
                <w:lang w:eastAsia="en-US"/>
              </w:rPr>
              <w:t>в иных случаях</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rPr>
          <w:gridAfter w:val="3"/>
          <w:wAfter w:w="43" w:type="pct"/>
        </w:trPr>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lang w:eastAsia="en-US"/>
              </w:rPr>
            </w:pPr>
            <w:r w:rsidRPr="001E4F5F">
              <w:rPr>
                <w:lang w:eastAsia="en-US"/>
              </w:rPr>
              <w:t xml:space="preserve">Минимальный отступ от границ вновь сформированных  земельных участков до зданий </w:t>
            </w:r>
            <w:r w:rsidRPr="001E4F5F">
              <w:rPr>
                <w:i/>
                <w:lang w:eastAsia="en-US"/>
              </w:rPr>
              <w:t>иных основных и условно-разрешенных видов использования</w:t>
            </w:r>
            <w:r w:rsidRPr="001E4F5F">
              <w:rPr>
                <w:lang w:eastAsia="en-US"/>
              </w:rPr>
              <w:t xml:space="preserve"> зе</w:t>
            </w:r>
            <w:r w:rsidRPr="001E4F5F">
              <w:rPr>
                <w:lang w:eastAsia="en-US"/>
              </w:rPr>
              <w:lastRenderedPageBreak/>
              <w:t>мельных участков, за исключением, указанных в пунктах 28-34 настоящей таблицы,</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любой категории,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Height w:val="71"/>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1"/>
          <w:wAfter w:w="26" w:type="pct"/>
        </w:trPr>
        <w:tc>
          <w:tcPr>
            <w:tcW w:w="4974"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Предельное количество этажей или предельная высота зданий, строений, сооружений</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w:t>
            </w:r>
            <w:r w:rsidRPr="001E4F5F">
              <w:rPr>
                <w:i/>
                <w:lang w:eastAsia="en-US"/>
              </w:rPr>
              <w:t xml:space="preserve"> для индивидуального жилищного строительства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Максимальное количество этажей</w:t>
            </w:r>
            <w:r w:rsidRPr="001E4F5F">
              <w:rPr>
                <w:i/>
                <w:lang w:eastAsia="en-US"/>
              </w:rPr>
              <w:t xml:space="preserve"> для индивидуального жилищного строительства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38.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w:t>
            </w:r>
            <w:r w:rsidRPr="001E4F5F">
              <w:rPr>
                <w:i/>
                <w:lang w:eastAsia="en-US"/>
              </w:rPr>
              <w:t xml:space="preserve"> для блокированной жилой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блокированной жилой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w:t>
            </w:r>
            <w:r w:rsidRPr="001E4F5F">
              <w:rPr>
                <w:i/>
                <w:lang w:eastAsia="en-US"/>
              </w:rPr>
              <w:t xml:space="preserve"> для размещения малоэтажной многоквартирной жилой  застройки и среднеэтажной жилой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размещения малоэтажной многоквартирной жилой и среднеэтажной жилой застройки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Минимальное количество этажей </w:t>
            </w:r>
            <w:r w:rsidRPr="001E4F5F">
              <w:rPr>
                <w:i/>
                <w:lang w:eastAsia="en-US"/>
              </w:rPr>
              <w:t>для размещения многоэтажной жилой  застройки (высотная застройка)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размещения многоэтажной жилой  застройки (высотная застройка)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16</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16</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44.</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Минимальное количество этажей </w:t>
            </w:r>
            <w:r w:rsidRPr="001E4F5F">
              <w:rPr>
                <w:i/>
                <w:lang w:eastAsia="en-US"/>
              </w:rPr>
              <w:t>для образовательных учреждений</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45.</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образовательных учреждений:</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дошкольных образовательных организаций (ДОО) на вновь сформированных, земельных участках,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дошкольных образовательных организаций (ДОО) в условиях плотной застройки по согласованию с органами Федеральной службы Роспотребнадзора,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общеобразовательных организаций на вновь сформированных, земельных участках,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общеобразовательных организаций в условиях плотной застройки,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 зданий иных основных и условно-разрешенных видов использования земельных участков, за исключением, указанных в пунктах 36-45 настоящей таблицы,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rPr>
          <w:gridAfter w:val="1"/>
          <w:wAfter w:w="26" w:type="pct"/>
        </w:trPr>
        <w:tc>
          <w:tcPr>
            <w:tcW w:w="4974"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индивидуальной жилой застройки</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коэффициент плотности застройки (отношение площади (кв.м) всех этажей зданий и сооружений на земельном участке к площади (кв.м) земельного участка)</w:t>
            </w:r>
            <w:r w:rsidRPr="001E4F5F">
              <w:rPr>
                <w:i/>
                <w:lang w:eastAsia="en-US"/>
              </w:rPr>
              <w:t xml:space="preserve"> для индивидуальной жилой застройки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49.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блокированной жилой застройки</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r>
      <w:tr w:rsidR="00BD4A98" w:rsidRPr="001E4F5F" w:rsidTr="00871A59">
        <w:trPr>
          <w:trHeight w:val="1968"/>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коэффициент плотности застройки (отношение площади (кв.м) всех этажей зданий и сооружений на земельном участке к площади (кв.м) земельного участка) </w:t>
            </w:r>
            <w:r w:rsidRPr="001E4F5F">
              <w:rPr>
                <w:i/>
                <w:lang w:eastAsia="en-US"/>
              </w:rPr>
              <w:t>для блокированной жилой застройки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размещения малоэтажной многоквартирной жилой  застройки и среднеэтажной жилой застройки</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коэффициент плотности застройки (отношение площади (кв.м) всех этажей зданий и сооружений на земельном участке к площади (кв.м) земельного участка) </w:t>
            </w:r>
            <w:r w:rsidRPr="001E4F5F">
              <w:rPr>
                <w:i/>
                <w:lang w:eastAsia="en-US"/>
              </w:rPr>
              <w:t>для размещения малоэтажной многоквартирной и жилой  застройки и средне</w:t>
            </w:r>
            <w:r w:rsidRPr="001E4F5F">
              <w:rPr>
                <w:i/>
                <w:lang w:eastAsia="en-US"/>
              </w:rPr>
              <w:lastRenderedPageBreak/>
              <w:t>этажной жилой застройки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0,8</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размещения многоэтажной жилой  застройки (высотная застройка)</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54.</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Плотность застройки (отношение площади (кв.м) всех этажей зданий и сооружений на земельном участке к площади (кв.м) земельного участка) </w:t>
            </w:r>
            <w:r w:rsidRPr="001E4F5F">
              <w:rPr>
                <w:i/>
                <w:lang w:eastAsia="en-US"/>
              </w:rPr>
              <w:t>для размещения многоэтажной жилой  застройки (высотная застройка):</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застройки многоквартирными многоэтажными жилыми домами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реконструируемой застройки многоквартирными многоэтажными жилыми домами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застройки многоквартирными высотными градостроительными комплексами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55.</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размещения административно-деловых и хозяйственных учреждений, учреждений культуры и искусства, учреждений здравоохранения и социального обеспечения,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размещения образовательных организаций,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размещения физкультурно-спортивных сооружений,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для размещения объектов транспортной инфраструктуры (станции технического </w:t>
            </w:r>
            <w:r w:rsidRPr="001E4F5F">
              <w:rPr>
                <w:lang w:eastAsia="en-US"/>
              </w:rPr>
              <w:lastRenderedPageBreak/>
              <w:t>обслуживания, мойки автомобилей, заправочные станции, стоянки легкового автотранспорта, гаражи, паркинги и прочее),%</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60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в иных случаях, за исключением случаев, указанных в пунктах 47-59 настоящей таблицы,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r>
      <w:tr w:rsidR="00BD4A98" w:rsidRPr="001E4F5F" w:rsidTr="00871A59">
        <w:trPr>
          <w:gridAfter w:val="1"/>
          <w:wAfter w:w="26" w:type="pct"/>
        </w:trPr>
        <w:tc>
          <w:tcPr>
            <w:tcW w:w="4974"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Иные показатели</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(бытовой разрыв) между зданиями индивидуальной жилой застройки и (или) зданиями блокированной жилой застройки,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(бытовой разрыв) между  зданиями многоквартирной жилой застройки, если этого достаточно для выполнения требований по инсоляции и по противопожарной безопасности,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Максимальное количество блоков в блокированной жилой застройке, шт.</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64.</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индивидуальными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65.</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блокированными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малоэтажными многоквартирными жилыми домами и среднеэтажными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многоэтажными жилыми домами (высотная застройка)</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404</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Благоустройство</w:t>
            </w:r>
            <w:r w:rsidRPr="001E4F5F">
              <w:rPr>
                <w:lang w:eastAsia="en-US"/>
              </w:rPr>
              <w:t xml:space="preserve"> в пределах земельного участка</w:t>
            </w:r>
            <w:r w:rsidRPr="001E4F5F">
              <w:rPr>
                <w:i/>
                <w:lang w:eastAsia="en-US"/>
              </w:rPr>
              <w:t xml:space="preserve"> при застройке территории индивидуальными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Благоустройство</w:t>
            </w:r>
            <w:r w:rsidRPr="001E4F5F">
              <w:rPr>
                <w:lang w:eastAsia="en-US"/>
              </w:rPr>
              <w:t xml:space="preserve"> в пределах земельного участка </w:t>
            </w:r>
            <w:r w:rsidRPr="001E4F5F">
              <w:rPr>
                <w:i/>
                <w:lang w:eastAsia="en-US"/>
              </w:rPr>
              <w:t>при застройке террито</w:t>
            </w:r>
            <w:r w:rsidRPr="001E4F5F">
              <w:rPr>
                <w:i/>
                <w:lang w:eastAsia="en-US"/>
              </w:rPr>
              <w:lastRenderedPageBreak/>
              <w:t>рии малоэтажными, среднеэтажными, многоэтажными многоквартирными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процент озеленения от площади земельного участка, включая площадки для игр детей, отдыха взрослого населения, пешеходные дорожки, если они занимают не более 30 % общей площади участка, %</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удельный размер площадок для игр детей дошкольного и младшего школьного возраста с установкой оборудования, кв.м/чел.</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удельный размер площадок для отдыха взрослого населения с установкой скамеек, кв.м/чел</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удельный размер площадок для занятий физкультурой с установкой оборудования, кв.м/чел</w:t>
            </w:r>
          </w:p>
          <w:p w:rsidR="00BD4A98" w:rsidRPr="001E4F5F" w:rsidRDefault="00BD4A98" w:rsidP="00C82EB5">
            <w:pPr>
              <w:shd w:val="clear" w:color="auto" w:fill="FFFFFF"/>
              <w:contextualSpacing/>
              <w:jc w:val="both"/>
              <w:rPr>
                <w:lang w:eastAsia="en-US"/>
              </w:rPr>
            </w:pP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минимальное количество парковочных мест (</w:t>
            </w:r>
            <w:r w:rsidRPr="001E4F5F">
              <w:rPr>
                <w:i/>
                <w:lang w:eastAsia="en-US"/>
              </w:rPr>
              <w:t>р</w:t>
            </w:r>
            <w:r w:rsidRPr="001E4F5F">
              <w:rPr>
                <w:lang w:eastAsia="en-US"/>
              </w:rPr>
              <w:t>)</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рассчитывается по формуле:</w:t>
            </w:r>
          </w:p>
          <w:p w:rsidR="00BD4A98" w:rsidRPr="001E4F5F" w:rsidRDefault="0058573D" w:rsidP="00C82EB5">
            <w:pPr>
              <w:shd w:val="clear" w:color="auto" w:fill="FFFFFF"/>
              <w:contextualSpacing/>
              <w:jc w:val="center"/>
              <w:rPr>
                <w:lang w:eastAsia="en-US"/>
              </w:rPr>
            </w:pPr>
            <m:oMath>
              <m:r>
                <w:rPr>
                  <w:rFonts w:ascii="Cambria Math" w:hAnsi="Cambria Math"/>
                  <w:lang w:eastAsia="en-US"/>
                </w:rPr>
                <m:t>p=</m:t>
              </m:r>
              <m:f>
                <m:fPr>
                  <m:ctrlPr>
                    <w:rPr>
                      <w:rFonts w:ascii="Cambria Math" w:hAnsi="Cambria Math"/>
                      <w:i/>
                      <w:lang w:eastAsia="en-US"/>
                    </w:rPr>
                  </m:ctrlPr>
                </m:fPr>
                <m:num>
                  <m:r>
                    <w:rPr>
                      <w:rFonts w:ascii="Cambria Math" w:hAnsi="Cambria Math"/>
                      <w:lang w:eastAsia="en-US"/>
                    </w:rPr>
                    <m:t>N×</m:t>
                  </m:r>
                  <m:sSub>
                    <m:sSubPr>
                      <m:ctrlPr>
                        <w:rPr>
                          <w:rFonts w:ascii="Cambria Math" w:hAnsi="Cambria Math"/>
                          <w:i/>
                          <w:lang w:eastAsia="en-US"/>
                        </w:rPr>
                      </m:ctrlPr>
                    </m:sSubPr>
                    <m:e>
                      <m:r>
                        <w:rPr>
                          <w:rFonts w:ascii="Cambria Math" w:hAnsi="Cambria Math"/>
                          <w:lang w:eastAsia="en-US"/>
                        </w:rPr>
                        <m:t>n</m:t>
                      </m:r>
                    </m:e>
                    <m:sub>
                      <m:r>
                        <w:rPr>
                          <w:rFonts w:ascii="Cambria Math" w:hAnsi="Cambria Math"/>
                          <w:lang w:eastAsia="en-US"/>
                        </w:rPr>
                        <m:t>i</m:t>
                      </m:r>
                    </m:sub>
                  </m:sSub>
                </m:num>
                <m:den>
                  <m:r>
                    <w:rPr>
                      <w:rFonts w:ascii="Cambria Math" w:hAnsi="Cambria Math"/>
                      <w:lang w:eastAsia="en-US"/>
                    </w:rPr>
                    <m:t>1000</m:t>
                  </m:r>
                </m:den>
              </m:f>
              <m:r>
                <w:rPr>
                  <w:rFonts w:ascii="Cambria Math" w:hAnsi="Cambria Math"/>
                  <w:lang w:eastAsia="en-US"/>
                </w:rPr>
                <m:t>×40%</m:t>
              </m:r>
            </m:oMath>
            <w:r w:rsidR="00BD4A98" w:rsidRPr="001E4F5F">
              <w:rPr>
                <w:lang w:eastAsia="en-US"/>
              </w:rPr>
              <w:t>,</w:t>
            </w:r>
          </w:p>
          <w:p w:rsidR="00BD4A98" w:rsidRPr="001E4F5F" w:rsidRDefault="00BD4A98" w:rsidP="00C82EB5">
            <w:pPr>
              <w:shd w:val="clear" w:color="auto" w:fill="FFFFFF"/>
              <w:contextualSpacing/>
              <w:rPr>
                <w:lang w:eastAsia="en-US"/>
              </w:rPr>
            </w:pPr>
            <w:r w:rsidRPr="001E4F5F">
              <w:rPr>
                <w:lang w:eastAsia="en-US"/>
              </w:rPr>
              <w:t>где</w:t>
            </w:r>
            <w:r w:rsidRPr="001E4F5F">
              <w:rPr>
                <w:i/>
                <w:lang w:eastAsia="en-US"/>
              </w:rPr>
              <w:t xml:space="preserve"> </w:t>
            </w:r>
            <w:r w:rsidRPr="001E4F5F">
              <w:rPr>
                <w:i/>
                <w:lang w:val="en-US" w:eastAsia="en-US"/>
              </w:rPr>
              <w:t>N</w:t>
            </w:r>
            <w:r w:rsidRPr="001E4F5F">
              <w:rPr>
                <w:i/>
                <w:lang w:eastAsia="en-US"/>
              </w:rPr>
              <w:t xml:space="preserve"> </w:t>
            </w:r>
            <w:r w:rsidRPr="001E4F5F">
              <w:rPr>
                <w:lang w:eastAsia="en-US"/>
              </w:rPr>
              <w:t>– количество жителей, проживающих в доме;</w:t>
            </w:r>
          </w:p>
          <w:p w:rsidR="00BD4A98" w:rsidRPr="001E4F5F" w:rsidRDefault="00BD4A98" w:rsidP="00C82EB5">
            <w:pPr>
              <w:shd w:val="clear" w:color="auto" w:fill="FFFFFF"/>
              <w:ind w:firstLine="458"/>
              <w:contextualSpacing/>
              <w:rPr>
                <w:lang w:eastAsia="en-US"/>
              </w:rPr>
            </w:pPr>
            <w:r w:rsidRPr="001E4F5F">
              <w:rPr>
                <w:i/>
                <w:lang w:val="en-US" w:eastAsia="en-US"/>
              </w:rPr>
              <w:t>n</w:t>
            </w:r>
            <w:r w:rsidRPr="001E4F5F">
              <w:rPr>
                <w:i/>
                <w:vertAlign w:val="subscript"/>
                <w:lang w:val="en-US" w:eastAsia="en-US"/>
              </w:rPr>
              <w:t>i</w:t>
            </w:r>
            <w:r w:rsidRPr="001E4F5F">
              <w:rPr>
                <w:lang w:eastAsia="en-US"/>
              </w:rPr>
              <w:t xml:space="preserve"> – уровень автомобилизации на </w:t>
            </w:r>
            <w:r w:rsidRPr="001E4F5F">
              <w:rPr>
                <w:i/>
                <w:lang w:eastAsia="en-US"/>
              </w:rPr>
              <w:t>i</w:t>
            </w:r>
            <w:r w:rsidRPr="001E4F5F">
              <w:rPr>
                <w:lang w:eastAsia="en-US"/>
              </w:rPr>
              <w:t xml:space="preserve"> год</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минимальное количество контейнеров для накопления бытовых отходов  (Б кон)</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firstLine="497"/>
              <w:contextualSpacing/>
              <w:rPr>
                <w:lang w:eastAsia="en-US"/>
              </w:rPr>
            </w:pPr>
            <w:r w:rsidRPr="001E4F5F">
              <w:rPr>
                <w:lang w:eastAsia="en-US"/>
              </w:rPr>
              <w:t>рассчитывается по формуле:</w:t>
            </w:r>
          </w:p>
          <w:p w:rsidR="00BD4A98" w:rsidRPr="001E4F5F" w:rsidRDefault="00BD4A98" w:rsidP="00C82EB5">
            <w:pPr>
              <w:shd w:val="clear" w:color="auto" w:fill="FFFFFF"/>
              <w:ind w:firstLine="497"/>
              <w:contextualSpacing/>
              <w:rPr>
                <w:lang w:eastAsia="en-US"/>
              </w:rPr>
            </w:pPr>
            <w:r w:rsidRPr="001E4F5F">
              <w:rPr>
                <w:lang w:eastAsia="en-US"/>
              </w:rPr>
              <w:t>Бкон = Пгод t К1 /(365 V),</w:t>
            </w:r>
          </w:p>
          <w:p w:rsidR="00BD4A98" w:rsidRPr="001E4F5F" w:rsidRDefault="00BD4A98" w:rsidP="00C82EB5">
            <w:pPr>
              <w:shd w:val="clear" w:color="auto" w:fill="FFFFFF"/>
              <w:contextualSpacing/>
              <w:rPr>
                <w:lang w:eastAsia="en-US"/>
              </w:rPr>
            </w:pPr>
            <w:r w:rsidRPr="001E4F5F">
              <w:rPr>
                <w:lang w:eastAsia="en-US"/>
              </w:rPr>
              <w:t>где Бкон – расчетное количество мусорных контейнеров, шт.;</w:t>
            </w:r>
          </w:p>
          <w:p w:rsidR="00BD4A98" w:rsidRPr="001E4F5F" w:rsidRDefault="00BD4A98" w:rsidP="00C82EB5">
            <w:pPr>
              <w:shd w:val="clear" w:color="auto" w:fill="FFFFFF"/>
              <w:ind w:left="458"/>
              <w:contextualSpacing/>
              <w:rPr>
                <w:lang w:eastAsia="en-US"/>
              </w:rPr>
            </w:pPr>
            <w:r w:rsidRPr="001E4F5F">
              <w:rPr>
                <w:lang w:eastAsia="en-US"/>
              </w:rPr>
              <w:t>Пгод – годовое накопление муниципальных отходов, м³;</w:t>
            </w:r>
          </w:p>
          <w:p w:rsidR="00BD4A98" w:rsidRPr="001E4F5F" w:rsidRDefault="00BD4A98" w:rsidP="00C82EB5">
            <w:pPr>
              <w:shd w:val="clear" w:color="auto" w:fill="FFFFFF"/>
              <w:ind w:left="458"/>
              <w:contextualSpacing/>
              <w:rPr>
                <w:lang w:eastAsia="en-US"/>
              </w:rPr>
            </w:pPr>
            <w:r w:rsidRPr="001E4F5F">
              <w:rPr>
                <w:lang w:eastAsia="en-US"/>
              </w:rPr>
              <w:t>t    – периодичность удаления отходов, сут.;</w:t>
            </w:r>
          </w:p>
          <w:p w:rsidR="00BD4A98" w:rsidRPr="001E4F5F" w:rsidRDefault="00BD4A98" w:rsidP="00C82EB5">
            <w:pPr>
              <w:shd w:val="clear" w:color="auto" w:fill="FFFFFF"/>
              <w:ind w:left="458"/>
              <w:contextualSpacing/>
              <w:rPr>
                <w:lang w:eastAsia="en-US"/>
              </w:rPr>
            </w:pPr>
            <w:r w:rsidRPr="001E4F5F">
              <w:rPr>
                <w:lang w:eastAsia="en-US"/>
              </w:rPr>
              <w:t>К1 – коэффициент неравномерности отходов - 1,25;</w:t>
            </w:r>
          </w:p>
          <w:p w:rsidR="00BD4A98" w:rsidRPr="001E4F5F" w:rsidRDefault="00BD4A98" w:rsidP="00C82EB5">
            <w:pPr>
              <w:shd w:val="clear" w:color="auto" w:fill="FFFFFF"/>
              <w:ind w:left="458"/>
              <w:contextualSpacing/>
              <w:rPr>
                <w:lang w:eastAsia="en-US"/>
              </w:rPr>
            </w:pPr>
            <w:r w:rsidRPr="001E4F5F">
              <w:rPr>
                <w:lang w:eastAsia="en-US"/>
              </w:rPr>
              <w:t>V   – вместимость контейнера,  м³.</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устройство проездов, тротуаров и пешеходных дорожек</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устройство средств размещения информации, адресной атрибутики</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устройство светового оборудования</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обеспечение социальной защиты маломобильных групп</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выполнение требований по санитарной очистке территории</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70.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Максимальная высота капитальных ограждений земельных участков</w:t>
            </w:r>
            <w:r w:rsidRPr="001E4F5F">
              <w:rPr>
                <w:i/>
                <w:lang w:eastAsia="en-US"/>
              </w:rPr>
              <w:t xml:space="preserve"> при застройке территории индивидуальными жилыми домами,</w:t>
            </w:r>
            <w:r w:rsidRPr="001E4F5F">
              <w:rPr>
                <w:lang w:eastAsia="en-US"/>
              </w:rPr>
              <w:t xml:space="preserve"> </w:t>
            </w:r>
            <w:r w:rsidRPr="001E4F5F">
              <w:rPr>
                <w:i/>
                <w:lang w:eastAsia="en-US"/>
              </w:rPr>
              <w:t>блокированными жилыми домами</w:t>
            </w:r>
            <w:r w:rsidRPr="001E4F5F">
              <w:rPr>
                <w:lang w:eastAsia="en-US"/>
              </w:rPr>
              <w:t>, м</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58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Требования  к ограждениям земельных участков</w:t>
            </w:r>
            <w:r w:rsidRPr="001E4F5F">
              <w:rPr>
                <w:i/>
                <w:lang w:eastAsia="en-US"/>
              </w:rPr>
              <w:t xml:space="preserve"> при застройке территории индивидуальными жилыми домами,</w:t>
            </w:r>
            <w:r w:rsidRPr="001E4F5F">
              <w:rPr>
                <w:lang w:eastAsia="en-US"/>
              </w:rPr>
              <w:t xml:space="preserve"> </w:t>
            </w:r>
            <w:r w:rsidRPr="001E4F5F">
              <w:rPr>
                <w:i/>
                <w:lang w:eastAsia="en-US"/>
              </w:rPr>
              <w:t>блокированными жилыми домами:</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8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необходимость  устройства</w:t>
            </w:r>
          </w:p>
        </w:tc>
        <w:tc>
          <w:tcPr>
            <w:tcW w:w="94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 со стороны территорий общего пользования, имеющих общегородское значение</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88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 со стороны территорий общего пользования, имеющих общегородское значение</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по границе с соседними земельными участками </w:t>
            </w:r>
          </w:p>
        </w:tc>
        <w:tc>
          <w:tcPr>
            <w:tcW w:w="94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проветриваемые, с площадью просветов не менее 50 % по всей высоте забора (не выше ограждения по фасадной части)</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88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проветриваемые, с площадью просветов не менее 50 % по всей высоте забора (не выше ограждения по фасадной части)</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общая площадь объектов бытового обслуживания (бани, сауны, приёмные пункты прачечных и химчисток, парикмахерские и т.п.)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общая площадь объектов бытового обслуживания (бани, сауны, приёмные пункты прачечных и химчисток, парикмахерские и т.п.),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74.</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общая площадь творческих мастерских, мастерских изделий народных промыслов.)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общая площадь творческих мастерских, мастерских изделий народных промыслов,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объектов общественного питания (рестора</w:t>
            </w:r>
            <w:r w:rsidRPr="001E4F5F">
              <w:rPr>
                <w:lang w:eastAsia="en-US"/>
              </w:rPr>
              <w:lastRenderedPageBreak/>
              <w:t xml:space="preserve">ны, бары, кафе, закусочные и т.п.)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120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300</w:t>
            </w:r>
          </w:p>
        </w:tc>
      </w:tr>
      <w:tr w:rsidR="00BD4A98" w:rsidRPr="001E4F5F" w:rsidTr="00871A59">
        <w:trPr>
          <w:trHeight w:val="1224"/>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общая площадь объектов общественного питания (рестораны, бары, кафе, закусочные и т.п.),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96"/>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общая площадь амбулаторно-поликлинических, стационарно-поликлинических учреждений, диспансеров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1224"/>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общая площадь амбулаторно-поликлинических, стационарно-поликлинических учреждений, диспансеров,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45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мощность станции технического обслуживания автомобилей, кол-во постов</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trHeight w:val="96"/>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мощность мойки автомобилей, кол-во постов</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r>
      <w:tr w:rsidR="00BD4A98" w:rsidRPr="001E4F5F" w:rsidTr="00871A59">
        <w:trPr>
          <w:trHeight w:val="758"/>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w:t>
            </w:r>
            <w:r w:rsidRPr="001E4F5F">
              <w:rPr>
                <w:i/>
                <w:lang w:eastAsia="en-US"/>
              </w:rPr>
              <w:t>общая</w:t>
            </w:r>
            <w:r w:rsidRPr="001E4F5F">
              <w:rPr>
                <w:lang w:eastAsia="en-US"/>
              </w:rPr>
              <w:t xml:space="preserve"> площадь магазинов кв.м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r>
      <w:tr w:rsidR="00BD4A98" w:rsidRPr="001E4F5F" w:rsidTr="00871A59">
        <w:trPr>
          <w:trHeight w:val="1224"/>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w:t>
            </w:r>
            <w:r w:rsidRPr="001E4F5F">
              <w:rPr>
                <w:i/>
                <w:lang w:eastAsia="en-US"/>
              </w:rPr>
              <w:t>общая</w:t>
            </w:r>
            <w:r w:rsidRPr="001E4F5F">
              <w:rPr>
                <w:lang w:eastAsia="en-US"/>
              </w:rPr>
              <w:t xml:space="preserve"> площадь объектов торговли (торговые центры, торгово-развлекательные центры,  комплексы, кв.м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свыше 5000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111"/>
              <w:contextualSpacing/>
              <w:jc w:val="center"/>
              <w:rPr>
                <w:lang w:eastAsia="en-US"/>
              </w:rPr>
            </w:pPr>
            <w:r w:rsidRPr="001E4F5F">
              <w:rPr>
                <w:lang w:eastAsia="en-US"/>
              </w:rPr>
              <w:t>свыше 5000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 xml:space="preserve">свыше </w:t>
            </w:r>
          </w:p>
          <w:p w:rsidR="00BD4A98" w:rsidRPr="001E4F5F" w:rsidRDefault="00BD4A98" w:rsidP="00C82EB5">
            <w:pPr>
              <w:shd w:val="clear" w:color="auto" w:fill="FFFFFF"/>
              <w:contextualSpacing/>
              <w:jc w:val="center"/>
              <w:rPr>
                <w:lang w:eastAsia="en-US"/>
              </w:rPr>
            </w:pPr>
            <w:r w:rsidRPr="001E4F5F">
              <w:rPr>
                <w:lang w:eastAsia="en-US"/>
              </w:rPr>
              <w:t>5000</w:t>
            </w:r>
          </w:p>
        </w:tc>
      </w:tr>
    </w:tbl>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 xml:space="preserve">Примечание:  </w:t>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1) Градостроительные регламенты в части минимальной площади земельного участка 400 кв.м. не распространяются:</w:t>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 на вновь образуемые земельные участки, находящиеся в государственной или муниципальной собственности, на которых расположены индивидуальные жилые дома, принадлежащие на праве собственности гражданам, в интересах которых формируется земельный участок;</w:t>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 на ранее учтенные земельные участки, в отношении которых в государственном кадастре недвижимости необходимо провести учет изменений объекта недвижимости.</w:t>
      </w:r>
    </w:p>
    <w:p w:rsidR="00BD4A98" w:rsidRPr="001E4F5F" w:rsidRDefault="00BD4A98" w:rsidP="00C82EB5">
      <w:pPr>
        <w:pStyle w:val="121"/>
        <w:shd w:val="clear" w:color="auto" w:fill="FFFFFF"/>
        <w:ind w:left="0"/>
        <w:jc w:val="both"/>
        <w:outlineLvl w:val="2"/>
        <w:rPr>
          <w:b/>
          <w:i/>
          <w:sz w:val="28"/>
          <w:szCs w:val="28"/>
        </w:rPr>
      </w:pPr>
      <w:r w:rsidRPr="001E4F5F">
        <w:rPr>
          <w:rFonts w:ascii="Times New Roman" w:hAnsi="Times New Roman"/>
          <w:sz w:val="28"/>
          <w:szCs w:val="28"/>
        </w:rPr>
        <w:tab/>
        <w:t>2) В целях применения  настоящей статьи прочерк в колонке значения параметра означает, что данный параметр не подлежит установлению.</w:t>
      </w:r>
      <w:bookmarkStart w:id="202" w:name="_Toc259101859"/>
    </w:p>
    <w:p w:rsidR="00BD4A98" w:rsidRPr="001E4F5F" w:rsidRDefault="00BD4A98" w:rsidP="00C82EB5">
      <w:pPr>
        <w:shd w:val="clear" w:color="auto" w:fill="FFFFFF"/>
        <w:spacing w:before="240"/>
        <w:ind w:firstLine="680"/>
        <w:contextualSpacing/>
        <w:jc w:val="both"/>
        <w:rPr>
          <w:b/>
          <w:i/>
          <w:sz w:val="28"/>
          <w:szCs w:val="28"/>
        </w:rPr>
      </w:pPr>
    </w:p>
    <w:p w:rsidR="00BD4A98" w:rsidRPr="001E4F5F" w:rsidRDefault="00BD4A98" w:rsidP="00C82EB5">
      <w:pPr>
        <w:shd w:val="clear" w:color="auto" w:fill="FFFFFF"/>
        <w:spacing w:before="240"/>
        <w:ind w:firstLine="680"/>
        <w:contextualSpacing/>
        <w:jc w:val="both"/>
        <w:rPr>
          <w:b/>
          <w:i/>
          <w:sz w:val="28"/>
          <w:szCs w:val="28"/>
        </w:rPr>
      </w:pPr>
    </w:p>
    <w:bookmarkEnd w:id="202"/>
    <w:p w:rsidR="00BD4A98" w:rsidRPr="001E4F5F" w:rsidRDefault="00BD4A98" w:rsidP="00C82EB5">
      <w:pPr>
        <w:shd w:val="clear" w:color="auto" w:fill="FFFFFF"/>
        <w:spacing w:before="240"/>
        <w:ind w:firstLine="680"/>
        <w:contextualSpacing/>
        <w:jc w:val="both"/>
        <w:rPr>
          <w:b/>
          <w:i/>
          <w:sz w:val="28"/>
          <w:szCs w:val="28"/>
        </w:rPr>
      </w:pPr>
      <w:r w:rsidRPr="001E4F5F">
        <w:rPr>
          <w:b/>
          <w:i/>
          <w:sz w:val="28"/>
          <w:szCs w:val="28"/>
        </w:rPr>
        <w:t xml:space="preserve">Статья 55.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 </w:t>
      </w:r>
    </w:p>
    <w:p w:rsidR="00BD4A98" w:rsidRPr="001E4F5F" w:rsidRDefault="00BD4A98" w:rsidP="00C82EB5">
      <w:pPr>
        <w:shd w:val="clear" w:color="auto" w:fill="FFFFFF"/>
        <w:contextualSpacing/>
        <w:jc w:val="center"/>
        <w:rPr>
          <w:noProof/>
        </w:rPr>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2189"/>
        <w:gridCol w:w="821"/>
        <w:gridCol w:w="756"/>
        <w:gridCol w:w="220"/>
        <w:gridCol w:w="684"/>
        <w:gridCol w:w="168"/>
        <w:gridCol w:w="737"/>
        <w:gridCol w:w="905"/>
        <w:gridCol w:w="905"/>
        <w:gridCol w:w="905"/>
        <w:gridCol w:w="908"/>
      </w:tblGrid>
      <w:tr w:rsidR="00BD4A98" w:rsidRPr="001E4F5F" w:rsidTr="00AA6C38">
        <w:trPr>
          <w:tblHeader/>
        </w:trPr>
        <w:tc>
          <w:tcPr>
            <w:tcW w:w="282" w:type="pct"/>
            <w:vMerge w:val="restart"/>
            <w:shd w:val="clear" w:color="auto" w:fill="FFFFFF"/>
            <w:vAlign w:val="center"/>
          </w:tcPr>
          <w:p w:rsidR="00BD4A98" w:rsidRPr="001E4F5F" w:rsidRDefault="00BD4A98" w:rsidP="00C82EB5">
            <w:pPr>
              <w:shd w:val="clear" w:color="auto" w:fill="FFFFFF"/>
              <w:contextualSpacing/>
              <w:jc w:val="center"/>
              <w:rPr>
                <w:b/>
              </w:rPr>
            </w:pPr>
            <w:r w:rsidRPr="001E4F5F">
              <w:rPr>
                <w:b/>
              </w:rPr>
              <w:t>№</w:t>
            </w:r>
          </w:p>
          <w:p w:rsidR="00BD4A98" w:rsidRPr="001E4F5F" w:rsidRDefault="00BD4A98" w:rsidP="00C82EB5">
            <w:pPr>
              <w:shd w:val="clear" w:color="auto" w:fill="FFFFFF"/>
              <w:contextualSpacing/>
              <w:jc w:val="center"/>
              <w:rPr>
                <w:b/>
              </w:rPr>
            </w:pPr>
            <w:r w:rsidRPr="001E4F5F">
              <w:rPr>
                <w:b/>
              </w:rPr>
              <w:t>п/п</w:t>
            </w:r>
          </w:p>
        </w:tc>
        <w:tc>
          <w:tcPr>
            <w:tcW w:w="1123" w:type="pct"/>
            <w:vMerge w:val="restart"/>
            <w:shd w:val="clear" w:color="auto" w:fill="FFFFFF"/>
            <w:vAlign w:val="center"/>
          </w:tcPr>
          <w:p w:rsidR="00BD4A98" w:rsidRPr="001E4F5F" w:rsidRDefault="00BD4A98" w:rsidP="00C82EB5">
            <w:pPr>
              <w:shd w:val="clear" w:color="auto" w:fill="FFFFFF"/>
              <w:contextualSpacing/>
              <w:jc w:val="center"/>
              <w:rPr>
                <w:b/>
              </w:rPr>
            </w:pPr>
            <w:r w:rsidRPr="001E4F5F">
              <w:rPr>
                <w:b/>
              </w:rPr>
              <w:t>Наименование параметра</w:t>
            </w:r>
          </w:p>
        </w:tc>
        <w:tc>
          <w:tcPr>
            <w:tcW w:w="3595" w:type="pct"/>
            <w:gridSpan w:val="10"/>
            <w:shd w:val="clear" w:color="auto" w:fill="FFFFFF"/>
            <w:vAlign w:val="center"/>
          </w:tcPr>
          <w:p w:rsidR="00BD4A98" w:rsidRPr="001E4F5F" w:rsidRDefault="00BD4A98" w:rsidP="00C82EB5">
            <w:pPr>
              <w:shd w:val="clear" w:color="auto" w:fill="FFFFFF"/>
              <w:contextualSpacing/>
              <w:jc w:val="center"/>
              <w:rPr>
                <w:b/>
              </w:rPr>
            </w:pPr>
            <w:r w:rsidRPr="001E4F5F">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AA6C38">
        <w:trPr>
          <w:tblHeader/>
        </w:trPr>
        <w:tc>
          <w:tcPr>
            <w:tcW w:w="282" w:type="pct"/>
            <w:vMerge/>
            <w:shd w:val="clear" w:color="auto" w:fill="FFFFFF"/>
            <w:vAlign w:val="center"/>
          </w:tcPr>
          <w:p w:rsidR="00BD4A98" w:rsidRPr="001E4F5F" w:rsidRDefault="00BD4A98" w:rsidP="00C82EB5">
            <w:pPr>
              <w:shd w:val="clear" w:color="auto" w:fill="FFFFFF"/>
              <w:contextualSpacing/>
              <w:jc w:val="center"/>
              <w:rPr>
                <w:b/>
              </w:rPr>
            </w:pPr>
          </w:p>
        </w:tc>
        <w:tc>
          <w:tcPr>
            <w:tcW w:w="1123" w:type="pct"/>
            <w:vMerge/>
            <w:shd w:val="clear" w:color="auto" w:fill="FFFFFF"/>
            <w:vAlign w:val="center"/>
          </w:tcPr>
          <w:p w:rsidR="00BD4A98" w:rsidRPr="001E4F5F" w:rsidRDefault="00BD4A98" w:rsidP="00C82EB5">
            <w:pPr>
              <w:shd w:val="clear" w:color="auto" w:fill="FFFFFF"/>
              <w:contextualSpacing/>
              <w:jc w:val="center"/>
              <w:rPr>
                <w:b/>
              </w:rPr>
            </w:pPr>
          </w:p>
        </w:tc>
        <w:tc>
          <w:tcPr>
            <w:tcW w:w="421" w:type="pct"/>
            <w:shd w:val="clear" w:color="auto" w:fill="FFFFFF"/>
            <w:vAlign w:val="center"/>
          </w:tcPr>
          <w:p w:rsidR="00BD4A98" w:rsidRPr="001E4F5F" w:rsidRDefault="00BD4A98" w:rsidP="00C82EB5">
            <w:pPr>
              <w:shd w:val="clear" w:color="auto" w:fill="FFFFFF"/>
              <w:contextualSpacing/>
              <w:jc w:val="center"/>
              <w:rPr>
                <w:b/>
              </w:rPr>
            </w:pPr>
            <w:r w:rsidRPr="001E4F5F">
              <w:rPr>
                <w:b/>
              </w:rPr>
              <w:t>Ц - 1</w:t>
            </w:r>
          </w:p>
        </w:tc>
        <w:tc>
          <w:tcPr>
            <w:tcW w:w="501" w:type="pct"/>
            <w:gridSpan w:val="2"/>
            <w:shd w:val="clear" w:color="auto" w:fill="FFFFFF"/>
            <w:vAlign w:val="center"/>
          </w:tcPr>
          <w:p w:rsidR="00BD4A98" w:rsidRPr="001E4F5F" w:rsidRDefault="00BD4A98" w:rsidP="00C82EB5">
            <w:pPr>
              <w:shd w:val="clear" w:color="auto" w:fill="FFFFFF"/>
              <w:contextualSpacing/>
              <w:jc w:val="center"/>
              <w:rPr>
                <w:b/>
              </w:rPr>
            </w:pPr>
            <w:r w:rsidRPr="001E4F5F">
              <w:rPr>
                <w:b/>
              </w:rPr>
              <w:t>Ц - 2</w:t>
            </w:r>
          </w:p>
        </w:tc>
        <w:tc>
          <w:tcPr>
            <w:tcW w:w="437" w:type="pct"/>
            <w:gridSpan w:val="2"/>
            <w:shd w:val="clear" w:color="auto" w:fill="FFFFFF"/>
            <w:vAlign w:val="center"/>
          </w:tcPr>
          <w:p w:rsidR="00BD4A98" w:rsidRPr="001E4F5F" w:rsidRDefault="00BD4A98" w:rsidP="00C82EB5">
            <w:pPr>
              <w:shd w:val="clear" w:color="auto" w:fill="FFFFFF"/>
              <w:contextualSpacing/>
              <w:jc w:val="center"/>
              <w:rPr>
                <w:b/>
              </w:rPr>
            </w:pPr>
            <w:r w:rsidRPr="001E4F5F">
              <w:rPr>
                <w:b/>
              </w:rPr>
              <w:t>Ц - 3</w:t>
            </w:r>
          </w:p>
        </w:tc>
        <w:tc>
          <w:tcPr>
            <w:tcW w:w="378" w:type="pct"/>
            <w:shd w:val="clear" w:color="auto" w:fill="FFFFFF"/>
            <w:vAlign w:val="center"/>
          </w:tcPr>
          <w:p w:rsidR="00BD4A98" w:rsidRPr="001E4F5F" w:rsidRDefault="00BD4A98" w:rsidP="00C82EB5">
            <w:pPr>
              <w:shd w:val="clear" w:color="auto" w:fill="FFFFFF"/>
              <w:contextualSpacing/>
              <w:jc w:val="center"/>
              <w:rPr>
                <w:b/>
              </w:rPr>
            </w:pPr>
            <w:r w:rsidRPr="001E4F5F">
              <w:rPr>
                <w:b/>
              </w:rPr>
              <w:t>Ц - 4</w:t>
            </w:r>
          </w:p>
        </w:tc>
        <w:tc>
          <w:tcPr>
            <w:tcW w:w="464" w:type="pct"/>
            <w:shd w:val="clear" w:color="auto" w:fill="FFFFFF"/>
            <w:vAlign w:val="center"/>
          </w:tcPr>
          <w:p w:rsidR="00BD4A98" w:rsidRPr="001E4F5F" w:rsidRDefault="00BD4A98" w:rsidP="00C82EB5">
            <w:pPr>
              <w:shd w:val="clear" w:color="auto" w:fill="FFFFFF"/>
              <w:contextualSpacing/>
              <w:jc w:val="center"/>
              <w:rPr>
                <w:b/>
              </w:rPr>
            </w:pPr>
            <w:r w:rsidRPr="001E4F5F">
              <w:rPr>
                <w:b/>
              </w:rPr>
              <w:t>Ц-5</w:t>
            </w:r>
          </w:p>
        </w:tc>
        <w:tc>
          <w:tcPr>
            <w:tcW w:w="464" w:type="pct"/>
            <w:shd w:val="clear" w:color="auto" w:fill="FFFFFF"/>
            <w:vAlign w:val="center"/>
          </w:tcPr>
          <w:p w:rsidR="00BD4A98" w:rsidRPr="001E4F5F" w:rsidRDefault="00BD4A98" w:rsidP="00C82EB5">
            <w:pPr>
              <w:shd w:val="clear" w:color="auto" w:fill="FFFFFF"/>
              <w:contextualSpacing/>
              <w:jc w:val="center"/>
              <w:rPr>
                <w:b/>
              </w:rPr>
            </w:pPr>
            <w:r w:rsidRPr="001E4F5F">
              <w:rPr>
                <w:b/>
              </w:rPr>
              <w:t>Ц - 6</w:t>
            </w:r>
          </w:p>
        </w:tc>
        <w:tc>
          <w:tcPr>
            <w:tcW w:w="464" w:type="pct"/>
            <w:shd w:val="clear" w:color="auto" w:fill="FFFFFF"/>
            <w:vAlign w:val="center"/>
          </w:tcPr>
          <w:p w:rsidR="00BD4A98" w:rsidRPr="001E4F5F" w:rsidRDefault="00BD4A98" w:rsidP="00C82EB5">
            <w:pPr>
              <w:shd w:val="clear" w:color="auto" w:fill="FFFFFF"/>
              <w:contextualSpacing/>
              <w:jc w:val="center"/>
              <w:rPr>
                <w:b/>
              </w:rPr>
            </w:pPr>
            <w:r w:rsidRPr="001E4F5F">
              <w:rPr>
                <w:b/>
              </w:rPr>
              <w:t>Ц-7</w:t>
            </w:r>
          </w:p>
        </w:tc>
        <w:tc>
          <w:tcPr>
            <w:tcW w:w="466" w:type="pct"/>
            <w:shd w:val="clear" w:color="auto" w:fill="FFFFFF"/>
            <w:vAlign w:val="center"/>
          </w:tcPr>
          <w:p w:rsidR="00BD4A98" w:rsidRPr="001E4F5F" w:rsidRDefault="00BD4A98" w:rsidP="00C82EB5">
            <w:pPr>
              <w:shd w:val="clear" w:color="auto" w:fill="FFFFFF"/>
              <w:contextualSpacing/>
              <w:jc w:val="center"/>
              <w:rPr>
                <w:b/>
              </w:rPr>
            </w:pPr>
            <w:r w:rsidRPr="001E4F5F">
              <w:rPr>
                <w:b/>
              </w:rPr>
              <w:t>Ц-8</w:t>
            </w:r>
          </w:p>
        </w:tc>
      </w:tr>
      <w:tr w:rsidR="00BD4A98" w:rsidRPr="001E4F5F" w:rsidTr="00AA6C38">
        <w:tc>
          <w:tcPr>
            <w:tcW w:w="5000" w:type="pct"/>
            <w:gridSpan w:val="12"/>
            <w:shd w:val="clear" w:color="auto" w:fill="FFFFFF"/>
            <w:vAlign w:val="center"/>
          </w:tcPr>
          <w:p w:rsidR="00BD4A98" w:rsidRPr="001E4F5F" w:rsidRDefault="00BD4A98" w:rsidP="00C82EB5">
            <w:pPr>
              <w:shd w:val="clear" w:color="auto" w:fill="FFFFFF"/>
              <w:contextualSpacing/>
              <w:jc w:val="center"/>
              <w:rPr>
                <w:b/>
                <w:i/>
              </w:rPr>
            </w:pPr>
            <w:r w:rsidRPr="001E4F5F">
              <w:rPr>
                <w:b/>
                <w:i/>
              </w:rPr>
              <w:t>Предельные (минимальные и (или) максимальные ) размеры земельных участков, в том числе их площадь</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1.</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jc w:val="both"/>
            </w:pPr>
            <w:r w:rsidRPr="001E4F5F">
              <w:rPr>
                <w:i/>
              </w:rPr>
              <w:t>Минимальная площадь</w:t>
            </w:r>
            <w:r w:rsidRPr="001E4F5F">
              <w:t xml:space="preserve"> вновь формируемого земельного участка для размещения </w:t>
            </w:r>
            <w:r w:rsidRPr="001E4F5F">
              <w:rPr>
                <w:i/>
              </w:rPr>
              <w:t>дошкольных образовательных учреждений</w:t>
            </w:r>
            <w:r w:rsidRPr="001E4F5F">
              <w:t>, кв.м в зависимости от вместимости:</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6" w:type="pct"/>
            <w:shd w:val="clear" w:color="auto" w:fill="FFFFFF"/>
            <w:vAlign w:val="center"/>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13"/>
              <w:contextualSpacing/>
              <w:jc w:val="both"/>
            </w:pPr>
            <w:r w:rsidRPr="001E4F5F">
              <w:t>до 100 мест (включительно)</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4000</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13"/>
              <w:contextualSpacing/>
              <w:jc w:val="both"/>
            </w:pPr>
            <w:r w:rsidRPr="001E4F5F">
              <w:t>свыше 100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3500</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3500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2.</w:t>
            </w:r>
          </w:p>
        </w:tc>
        <w:tc>
          <w:tcPr>
            <w:tcW w:w="1123" w:type="pct"/>
            <w:shd w:val="clear" w:color="auto" w:fill="FFFFFF"/>
            <w:vAlign w:val="center"/>
          </w:tcPr>
          <w:p w:rsidR="00BD4A98" w:rsidRPr="001E4F5F" w:rsidRDefault="00BD4A98" w:rsidP="00C82EB5">
            <w:pPr>
              <w:shd w:val="clear" w:color="auto" w:fill="FFFFFF"/>
              <w:contextualSpacing/>
              <w:jc w:val="both"/>
              <w:rPr>
                <w:i/>
              </w:rPr>
            </w:pPr>
            <w:r w:rsidRPr="001E4F5F">
              <w:rPr>
                <w:i/>
              </w:rPr>
              <w:t xml:space="preserve">Максимальная площадь </w:t>
            </w:r>
            <w:r w:rsidRPr="001E4F5F">
              <w:t>вновь формируемого земельного участка</w:t>
            </w:r>
            <w:r w:rsidRPr="001E4F5F">
              <w:rPr>
                <w:i/>
              </w:rPr>
              <w:t xml:space="preserve"> </w:t>
            </w:r>
            <w:r w:rsidRPr="001E4F5F">
              <w:t xml:space="preserve">для размещения </w:t>
            </w:r>
            <w:r w:rsidRPr="001E4F5F">
              <w:rPr>
                <w:i/>
              </w:rPr>
              <w:t xml:space="preserve">дошкольных образовательных учреждений, </w:t>
            </w:r>
            <w:r w:rsidRPr="001E4F5F">
              <w:t>кв.м</w:t>
            </w:r>
            <w:r w:rsidRPr="001E4F5F">
              <w:rPr>
                <w:i/>
              </w:rPr>
              <w:t xml:space="preserve">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3.</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jc w:val="both"/>
              <w:rPr>
                <w:i/>
              </w:rPr>
            </w:pPr>
            <w:r w:rsidRPr="001E4F5F">
              <w:rPr>
                <w:i/>
              </w:rPr>
              <w:t>Минимальная площадь</w:t>
            </w:r>
            <w:r w:rsidRPr="001E4F5F">
              <w:t xml:space="preserve"> земельного участка для размещения </w:t>
            </w:r>
            <w:r w:rsidRPr="001E4F5F">
              <w:rPr>
                <w:i/>
              </w:rPr>
              <w:t>объектов</w:t>
            </w:r>
            <w:r w:rsidRPr="001E4F5F">
              <w:t xml:space="preserve"> </w:t>
            </w:r>
            <w:r w:rsidRPr="001E4F5F">
              <w:rPr>
                <w:i/>
              </w:rPr>
              <w:t>начального общего и среднего (полного) общего образования</w:t>
            </w:r>
            <w:r w:rsidRPr="001E4F5F">
              <w:t>, кв.м в зависимости от вместимости:</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6" w:type="pct"/>
            <w:shd w:val="clear" w:color="auto" w:fill="FFFFFF"/>
            <w:vAlign w:val="center"/>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до 400 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20000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20000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20000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свыше 400 до 500 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24000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24000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24000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свыше 500 до 600 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25000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25000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25000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свыше 600 до 800 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24000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24000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24000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800 до 1100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26400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26400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26400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1100 до 1500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18700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18700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18700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1500 до 2000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25500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25500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25500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2000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32000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32000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32000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1123" w:type="pct"/>
            <w:shd w:val="clear" w:color="auto" w:fill="FFFFFF"/>
            <w:vAlign w:val="center"/>
          </w:tcPr>
          <w:p w:rsidR="00BD4A98" w:rsidRPr="001E4F5F" w:rsidRDefault="00BD4A98" w:rsidP="00C82EB5">
            <w:pPr>
              <w:shd w:val="clear" w:color="auto" w:fill="FFFFFF"/>
              <w:contextualSpacing/>
            </w:pPr>
            <w:r w:rsidRPr="001E4F5F">
              <w:rPr>
                <w:i/>
              </w:rPr>
              <w:t xml:space="preserve">Максимальная площадь </w:t>
            </w:r>
            <w:r w:rsidRPr="001E4F5F">
              <w:t>вновь формируемого земельного участка</w:t>
            </w:r>
            <w:r w:rsidRPr="001E4F5F">
              <w:rPr>
                <w:i/>
              </w:rPr>
              <w:t xml:space="preserve"> </w:t>
            </w:r>
            <w:r w:rsidRPr="001E4F5F">
              <w:t xml:space="preserve">для размещения </w:t>
            </w:r>
            <w:r w:rsidRPr="001E4F5F">
              <w:rPr>
                <w:i/>
              </w:rPr>
              <w:t>объектов начального и среднего общего образования</w:t>
            </w:r>
            <w:r w:rsidRPr="001E4F5F">
              <w:t>, кв.м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1123" w:type="pct"/>
            <w:shd w:val="clear" w:color="auto" w:fill="FFFFFF"/>
            <w:vAlign w:val="center"/>
          </w:tcPr>
          <w:p w:rsidR="00BD4A98" w:rsidRPr="001E4F5F" w:rsidRDefault="00BD4A98" w:rsidP="00C82EB5">
            <w:pPr>
              <w:shd w:val="clear" w:color="auto" w:fill="FFFFFF"/>
              <w:contextualSpacing/>
            </w:pPr>
            <w:r w:rsidRPr="001E4F5F">
              <w:rPr>
                <w:i/>
              </w:rPr>
              <w:t>Минимальная площадь</w:t>
            </w:r>
            <w:r w:rsidRPr="001E4F5F">
              <w:t xml:space="preserve"> вновь формируемого земельного участка для размещения </w:t>
            </w:r>
            <w:r w:rsidRPr="001E4F5F">
              <w:rPr>
                <w:i/>
              </w:rPr>
              <w:t xml:space="preserve">зданий профессиональных образовательных организаций (ПОО) и образовательных организаций высшего образования (ООВО), </w:t>
            </w:r>
            <w:r w:rsidRPr="001E4F5F">
              <w:t>кв.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11250</w:t>
            </w:r>
          </w:p>
        </w:tc>
        <w:tc>
          <w:tcPr>
            <w:tcW w:w="388" w:type="pct"/>
            <w:shd w:val="clear" w:color="auto" w:fill="FFFFFF"/>
            <w:vAlign w:val="center"/>
          </w:tcPr>
          <w:p w:rsidR="00BD4A98" w:rsidRPr="001E4F5F" w:rsidRDefault="00BD4A98" w:rsidP="00C82EB5">
            <w:pPr>
              <w:shd w:val="clear" w:color="auto" w:fill="FFFFFF"/>
              <w:ind w:hanging="122"/>
              <w:contextualSpacing/>
              <w:jc w:val="center"/>
            </w:pPr>
            <w:r w:rsidRPr="001E4F5F">
              <w:t>11250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11250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6.</w:t>
            </w:r>
          </w:p>
        </w:tc>
        <w:tc>
          <w:tcPr>
            <w:tcW w:w="1123" w:type="pct"/>
            <w:shd w:val="clear" w:color="auto" w:fill="FFFFFF"/>
            <w:vAlign w:val="center"/>
          </w:tcPr>
          <w:p w:rsidR="00BD4A98" w:rsidRPr="001E4F5F" w:rsidRDefault="00BD4A98" w:rsidP="00C82EB5">
            <w:pPr>
              <w:shd w:val="clear" w:color="auto" w:fill="FFFFFF"/>
              <w:contextualSpacing/>
              <w:rPr>
                <w:i/>
              </w:rPr>
            </w:pPr>
            <w:r w:rsidRPr="001E4F5F">
              <w:rPr>
                <w:i/>
              </w:rPr>
              <w:t xml:space="preserve">Максимальная площадь </w:t>
            </w:r>
            <w:r w:rsidRPr="001E4F5F">
              <w:t xml:space="preserve">вновь формируемого земельного участка для размещения </w:t>
            </w:r>
            <w:r w:rsidRPr="001E4F5F">
              <w:rPr>
                <w:i/>
              </w:rPr>
              <w:t xml:space="preserve">зданий профессиональных образовательных организаций (ПОО) и образовательных организаций высшего образования (ООВО), </w:t>
            </w:r>
            <w:r w:rsidRPr="001E4F5F">
              <w:t>кв.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shd w:val="clear" w:color="auto" w:fill="FFFFFF"/>
            <w:vAlign w:val="center"/>
          </w:tcPr>
          <w:p w:rsidR="00BD4A98" w:rsidRPr="001E4F5F" w:rsidRDefault="00BD4A98" w:rsidP="00C82EB5">
            <w:pPr>
              <w:shd w:val="clear" w:color="auto" w:fill="FFFFFF"/>
              <w:ind w:hanging="122"/>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7.</w:t>
            </w: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Минимальная площадь вновь формируемого земельного участка для размещения </w:t>
            </w:r>
            <w:r w:rsidRPr="001E4F5F">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lastRenderedPageBreak/>
              <w:t>4</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4</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8.</w:t>
            </w:r>
          </w:p>
        </w:tc>
        <w:tc>
          <w:tcPr>
            <w:tcW w:w="1123" w:type="pct"/>
            <w:shd w:val="clear" w:color="auto" w:fill="FFFFFF"/>
            <w:vAlign w:val="center"/>
          </w:tcPr>
          <w:p w:rsidR="00BD4A98" w:rsidRPr="001E4F5F" w:rsidRDefault="00BD4A98" w:rsidP="00C82EB5">
            <w:pPr>
              <w:shd w:val="clear" w:color="auto" w:fill="FFFFFF"/>
              <w:contextualSpacing/>
              <w:rPr>
                <w:i/>
              </w:rPr>
            </w:pPr>
            <w:r w:rsidRPr="001E4F5F">
              <w:rPr>
                <w:i/>
              </w:rPr>
              <w:t>Минимальная площадь</w:t>
            </w:r>
            <w:r w:rsidRPr="001E4F5F">
              <w:t xml:space="preserve"> вновь формируемого земельного участка для </w:t>
            </w:r>
            <w:r w:rsidRPr="001E4F5F">
              <w:rPr>
                <w:i/>
              </w:rPr>
              <w:t>иных основных и условно-разрешенных видов использования</w:t>
            </w:r>
            <w:r w:rsidRPr="001E4F5F">
              <w:t xml:space="preserve"> земельных участков, за исключением, указанных в пунктах 1-7 настоящей таблицы</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r>
      <w:tr w:rsidR="00BD4A98" w:rsidRPr="001E4F5F" w:rsidTr="00AA6C38">
        <w:tc>
          <w:tcPr>
            <w:tcW w:w="5000" w:type="pct"/>
            <w:gridSpan w:val="12"/>
            <w:shd w:val="clear" w:color="auto" w:fill="FFFFFF"/>
            <w:vAlign w:val="center"/>
          </w:tcPr>
          <w:p w:rsidR="00BD4A98" w:rsidRPr="001E4F5F" w:rsidRDefault="00BD4A98" w:rsidP="00C82EB5">
            <w:pPr>
              <w:shd w:val="clear" w:color="auto" w:fill="FFFFFF"/>
              <w:contextualSpacing/>
            </w:pPr>
            <w:r w:rsidRPr="001E4F5F">
              <w:rPr>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D4A98" w:rsidRPr="001E4F5F" w:rsidTr="00AA6C38">
        <w:trPr>
          <w:trHeight w:val="3230"/>
        </w:trPr>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9.</w:t>
            </w:r>
          </w:p>
        </w:tc>
        <w:tc>
          <w:tcPr>
            <w:tcW w:w="1123" w:type="pct"/>
            <w:tcBorders>
              <w:bottom w:val="single" w:sz="4" w:space="0" w:color="auto"/>
            </w:tcBorders>
            <w:shd w:val="clear" w:color="auto" w:fill="FFFFFF"/>
            <w:vAlign w:val="center"/>
          </w:tcPr>
          <w:p w:rsidR="00BD4A98" w:rsidRPr="001E4F5F" w:rsidRDefault="00BD4A98" w:rsidP="00C82EB5">
            <w:pPr>
              <w:shd w:val="clear" w:color="auto" w:fill="FFFFFF"/>
              <w:contextualSpacing/>
              <w:rPr>
                <w:i/>
              </w:rPr>
            </w:pPr>
            <w:r w:rsidRPr="001E4F5F">
              <w:t>Минимальный отступ</w:t>
            </w:r>
            <w:r w:rsidRPr="001E4F5F">
              <w:rPr>
                <w:i/>
              </w:rPr>
              <w:t xml:space="preserve"> </w:t>
            </w:r>
            <w:r w:rsidRPr="001E4F5F">
              <w:t xml:space="preserve">отдельно стоящих  </w:t>
            </w:r>
            <w:r w:rsidRPr="001E4F5F">
              <w:rPr>
                <w:i/>
              </w:rPr>
              <w:t>зданий,</w:t>
            </w:r>
            <w:r w:rsidRPr="001E4F5F">
              <w:t xml:space="preserve"> </w:t>
            </w:r>
            <w:r w:rsidRPr="001E4F5F">
              <w:rPr>
                <w:i/>
              </w:rPr>
              <w:t>строений и сооружений</w:t>
            </w:r>
            <w:r w:rsidRPr="001E4F5F">
              <w:t xml:space="preserve"> от границ существующего земельного участка со стороны, </w:t>
            </w:r>
            <w:r w:rsidRPr="001E4F5F">
              <w:rPr>
                <w:i/>
              </w:rPr>
              <w:t>выходящей на улицу или проезд;</w:t>
            </w:r>
          </w:p>
          <w:p w:rsidR="00BD4A98" w:rsidRPr="001E4F5F" w:rsidRDefault="00BD4A98" w:rsidP="00C82EB5">
            <w:pPr>
              <w:shd w:val="clear" w:color="auto" w:fill="FFFFFF"/>
              <w:contextualSpacing/>
            </w:pPr>
          </w:p>
        </w:tc>
        <w:tc>
          <w:tcPr>
            <w:tcW w:w="421"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c>
          <w:tcPr>
            <w:tcW w:w="388"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c>
          <w:tcPr>
            <w:tcW w:w="464" w:type="pct"/>
            <w:gridSpan w:val="2"/>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c>
          <w:tcPr>
            <w:tcW w:w="464" w:type="pct"/>
            <w:gridSpan w:val="2"/>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c>
          <w:tcPr>
            <w:tcW w:w="464"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c>
          <w:tcPr>
            <w:tcW w:w="464"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c>
          <w:tcPr>
            <w:tcW w:w="464"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c>
          <w:tcPr>
            <w:tcW w:w="466"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сложившейся линии застройки</w:t>
            </w:r>
          </w:p>
        </w:tc>
      </w:tr>
      <w:tr w:rsidR="00BD4A98" w:rsidRPr="001E4F5F" w:rsidTr="00AA6C38">
        <w:trPr>
          <w:trHeight w:val="639"/>
        </w:trPr>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tcBorders>
            <w:shd w:val="clear" w:color="auto" w:fill="FFFFFF"/>
            <w:vAlign w:val="center"/>
          </w:tcPr>
          <w:p w:rsidR="00BD4A98" w:rsidRPr="001E4F5F" w:rsidRDefault="00BD4A98" w:rsidP="00C82EB5">
            <w:pPr>
              <w:shd w:val="clear" w:color="auto" w:fill="FFFFFF"/>
              <w:contextualSpacing/>
            </w:pPr>
            <w:r w:rsidRPr="001E4F5F">
              <w:t>Если в квартале застройка имеет хаотичный характер, линия застройки устанавливается:</w:t>
            </w:r>
          </w:p>
          <w:p w:rsidR="00BD4A98" w:rsidRPr="001E4F5F" w:rsidRDefault="00BD4A98" w:rsidP="00C82EB5">
            <w:pPr>
              <w:shd w:val="clear" w:color="auto" w:fill="FFFFFF"/>
              <w:contextualSpacing/>
            </w:pPr>
          </w:p>
        </w:tc>
        <w:tc>
          <w:tcPr>
            <w:tcW w:w="421"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передней меже, выхо</w:t>
            </w:r>
            <w:r w:rsidRPr="001E4F5F">
              <w:lastRenderedPageBreak/>
              <w:t>дящей на улицу или проезд</w:t>
            </w:r>
          </w:p>
        </w:tc>
        <w:tc>
          <w:tcPr>
            <w:tcW w:w="388"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передней меже, вы</w:t>
            </w:r>
            <w:r w:rsidRPr="001E4F5F">
              <w:lastRenderedPageBreak/>
              <w:t>ходящей на улицу или проезд</w:t>
            </w:r>
          </w:p>
        </w:tc>
        <w:tc>
          <w:tcPr>
            <w:tcW w:w="464" w:type="pct"/>
            <w:gridSpan w:val="2"/>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 xml:space="preserve">По передней меже, выходящей </w:t>
            </w:r>
            <w:r w:rsidRPr="001E4F5F">
              <w:lastRenderedPageBreak/>
              <w:t>на улицу или проезд</w:t>
            </w:r>
          </w:p>
        </w:tc>
        <w:tc>
          <w:tcPr>
            <w:tcW w:w="464" w:type="pct"/>
            <w:gridSpan w:val="2"/>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 xml:space="preserve">По передней меже, выходящей </w:t>
            </w:r>
            <w:r w:rsidRPr="001E4F5F">
              <w:lastRenderedPageBreak/>
              <w:t>на улицу или проезд</w:t>
            </w:r>
          </w:p>
        </w:tc>
        <w:tc>
          <w:tcPr>
            <w:tcW w:w="464"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 xml:space="preserve">По передней меже, выходящей </w:t>
            </w:r>
            <w:r w:rsidRPr="001E4F5F">
              <w:lastRenderedPageBreak/>
              <w:t>на улицу или проезд</w:t>
            </w:r>
          </w:p>
        </w:tc>
        <w:tc>
          <w:tcPr>
            <w:tcW w:w="464"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 xml:space="preserve">По передней меже, выходящей </w:t>
            </w:r>
            <w:r w:rsidRPr="001E4F5F">
              <w:lastRenderedPageBreak/>
              <w:t>на улицу или проезд</w:t>
            </w:r>
          </w:p>
        </w:tc>
        <w:tc>
          <w:tcPr>
            <w:tcW w:w="464"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 xml:space="preserve">По передней меже, выходящей </w:t>
            </w:r>
            <w:r w:rsidRPr="001E4F5F">
              <w:lastRenderedPageBreak/>
              <w:t>на улицу или проезд</w:t>
            </w:r>
          </w:p>
        </w:tc>
        <w:tc>
          <w:tcPr>
            <w:tcW w:w="466"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 xml:space="preserve">По передней меже, выходящей </w:t>
            </w:r>
            <w:r w:rsidRPr="001E4F5F">
              <w:lastRenderedPageBreak/>
              <w:t>на улицу или проезд</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lastRenderedPageBreak/>
              <w:t>10.</w:t>
            </w:r>
          </w:p>
        </w:tc>
        <w:tc>
          <w:tcPr>
            <w:tcW w:w="1123" w:type="pct"/>
            <w:shd w:val="clear" w:color="auto" w:fill="FFFFFF"/>
            <w:vAlign w:val="center"/>
          </w:tcPr>
          <w:p w:rsidR="00BD4A98" w:rsidRPr="001E4F5F" w:rsidRDefault="00BD4A98" w:rsidP="00C82EB5">
            <w:pPr>
              <w:shd w:val="clear" w:color="auto" w:fill="FFFFFF"/>
              <w:contextualSpacing/>
            </w:pPr>
            <w:r w:rsidRPr="001E4F5F">
              <w:t>Минимальный отступ</w:t>
            </w:r>
            <w:r w:rsidRPr="001E4F5F">
              <w:rPr>
                <w:i/>
              </w:rPr>
              <w:t xml:space="preserve"> </w:t>
            </w:r>
            <w:r w:rsidRPr="001E4F5F">
              <w:t xml:space="preserve">отдельно стоящих  </w:t>
            </w:r>
            <w:r w:rsidRPr="001E4F5F">
              <w:rPr>
                <w:i/>
              </w:rPr>
              <w:t>зданий,</w:t>
            </w:r>
            <w:r w:rsidRPr="001E4F5F">
              <w:t xml:space="preserve"> </w:t>
            </w:r>
            <w:r w:rsidRPr="001E4F5F">
              <w:rPr>
                <w:i/>
              </w:rPr>
              <w:t xml:space="preserve">строений и сооружений </w:t>
            </w:r>
            <w:r w:rsidRPr="001E4F5F">
              <w:t xml:space="preserve"> от границ существующего земельного участка с остальных сторон,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3</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both"/>
            </w:pPr>
            <w:r w:rsidRPr="001E4F5F">
              <w:t>11.</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rPr>
                <w:i/>
              </w:rPr>
            </w:pPr>
            <w:r w:rsidRPr="001E4F5F">
              <w:t xml:space="preserve">Минимальный отступ от границ  вновь сформированных земельных участков </w:t>
            </w:r>
            <w:r w:rsidRPr="001E4F5F">
              <w:rPr>
                <w:i/>
              </w:rPr>
              <w:t>до дошкольных</w:t>
            </w:r>
          </w:p>
          <w:p w:rsidR="00BD4A98" w:rsidRPr="001E4F5F" w:rsidRDefault="00BD4A98" w:rsidP="00C82EB5">
            <w:pPr>
              <w:shd w:val="clear" w:color="auto" w:fill="FFFFFF"/>
              <w:ind w:left="-25"/>
              <w:contextualSpacing/>
              <w:rPr>
                <w:i/>
              </w:rPr>
            </w:pPr>
            <w:r w:rsidRPr="001E4F5F">
              <w:rPr>
                <w:i/>
              </w:rPr>
              <w:t xml:space="preserve">образовательных учреждений и объектов начального и среднего </w:t>
            </w:r>
          </w:p>
          <w:p w:rsidR="00BD4A98" w:rsidRPr="001E4F5F" w:rsidRDefault="00BD4A98" w:rsidP="00C82EB5">
            <w:pPr>
              <w:shd w:val="clear" w:color="auto" w:fill="FFFFFF"/>
              <w:ind w:left="-25"/>
              <w:contextualSpacing/>
            </w:pPr>
            <w:r w:rsidRPr="001E4F5F">
              <w:rPr>
                <w:i/>
              </w:rPr>
              <w:t>общего образования</w:t>
            </w:r>
            <w:r w:rsidRPr="001E4F5F">
              <w:t>:</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6" w:type="pct"/>
            <w:shd w:val="clear" w:color="auto" w:fill="FFFFFF"/>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pPr>
            <w:r w:rsidRPr="001E4F5F">
              <w:t>при примыкании границы к красной линии,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25</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6" w:type="pct"/>
            <w:shd w:val="clear" w:color="auto" w:fill="FFFFFF"/>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pPr>
            <w:r w:rsidRPr="001E4F5F">
              <w:t>в иных случаях</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10</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10</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10</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6" w:type="pct"/>
            <w:shd w:val="clear" w:color="auto" w:fill="FFFFFF"/>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12.</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pPr>
            <w:r w:rsidRPr="001E4F5F">
              <w:t xml:space="preserve">Минимальный отступ от границ вновь сформированных земельных участков до зданий </w:t>
            </w:r>
            <w:r w:rsidRPr="001E4F5F">
              <w:rPr>
                <w:i/>
              </w:rPr>
              <w:t>иных основных и условно-разрешенных видов использования</w:t>
            </w:r>
            <w:r w:rsidRPr="001E4F5F">
              <w:t xml:space="preserve"> земельных участков, за исключением, указанных в пунктах 9-11 настоящей </w:t>
            </w:r>
            <w:r w:rsidRPr="001E4F5F">
              <w:lastRenderedPageBreak/>
              <w:t>таблицы:</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6" w:type="pct"/>
            <w:shd w:val="clear" w:color="auto" w:fill="FFFFFF"/>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со стороны,  выходящей на улицу любой категории,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5</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со стороны,  выходящей на проезд,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3</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 остальных сторон,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3</w:t>
            </w:r>
          </w:p>
        </w:tc>
      </w:tr>
      <w:tr w:rsidR="00BD4A98" w:rsidRPr="001E4F5F" w:rsidTr="00AA6C38">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rPr>
                <w:b/>
                <w:i/>
              </w:rPr>
              <w:t>Предельное количество этажей или предельная высота зданий, строений, сооружений</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Минимальное количество этажей </w:t>
            </w:r>
            <w:r w:rsidRPr="001E4F5F">
              <w:rPr>
                <w:i/>
              </w:rPr>
              <w:t>для образовательных учреждений</w:t>
            </w:r>
            <w:r w:rsidRPr="001E4F5F">
              <w:t>,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val="restart"/>
            <w:tcBorders>
              <w:top w:val="single" w:sz="4" w:space="0" w:color="auto"/>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14.</w:t>
            </w:r>
          </w:p>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Максимальное количество этажей </w:t>
            </w:r>
            <w:r w:rsidRPr="001E4F5F">
              <w:rPr>
                <w:i/>
              </w:rPr>
              <w:t>для образовательных учреждений:</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дошкольных образовательных организаций (ДОО) на вновь сформированных, земельных участках,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дошкольных образовательных организаций (ДОО) в условиях плотной застройки по согласованию с органами Федеральной службы Роспотребнадзора,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общеобразовательных организаций на вновь сформированных, земельных участках,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для зданий общеобразовательных организаций в условиях плотной </w:t>
            </w:r>
            <w:r w:rsidRPr="001E4F5F">
              <w:lastRenderedPageBreak/>
              <w:t>застройки,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профессиональных образовательных организаций (ПОО)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15.</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Минимальное количество этажей зданий </w:t>
            </w:r>
            <w:r w:rsidRPr="001E4F5F">
              <w:rPr>
                <w:i/>
              </w:rPr>
              <w:t>иных основных и условно-разрешенных видов</w:t>
            </w:r>
            <w:r w:rsidRPr="001E4F5F">
              <w:t xml:space="preserve"> использования земельных участков, за исключением, указанных в пунктах 13-14 настоящей таблицы,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16.</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Максимальное количество этажей зданий </w:t>
            </w:r>
            <w:r w:rsidRPr="001E4F5F">
              <w:rPr>
                <w:i/>
              </w:rPr>
              <w:t>иных основных и условно-разрешенных видов</w:t>
            </w:r>
            <w:r w:rsidRPr="001E4F5F">
              <w:t xml:space="preserve"> использования земельных участков, за исключением, указанных в пунктах 13-13 настоящей таблицы, если это не противоречит региональным нормативам градостроительного проектирования Самарской области и иной действующей нормативно-правовой документации,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rPr>
                <w:b/>
                <w: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17.</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Максимальный процент застройки в границах земельного участка  </w:t>
            </w:r>
            <w:r w:rsidRPr="001E4F5F">
              <w:lastRenderedPageBreak/>
              <w:t xml:space="preserve">для размещения </w:t>
            </w:r>
            <w:r w:rsidRPr="001E4F5F">
              <w:rPr>
                <w:i/>
              </w:rPr>
              <w:t>инженерно-технических объектов, сооружений и коммуникаций</w:t>
            </w:r>
            <w:r w:rsidRPr="001E4F5F">
              <w:t>, допустимых к размещению в соответствии с требованиями санитарно-эпидемиологического законодательства,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90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18.</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Максимальный процент застройки в границах земельного участка для  размещения </w:t>
            </w:r>
            <w:r w:rsidRPr="001E4F5F">
              <w:rPr>
                <w:i/>
              </w:rPr>
              <w:t>административно-деловых и хозяйственных учреждений, учреждений культуры и искусства, учреждений здравоохранения и социального обеспечения</w:t>
            </w:r>
            <w:r w:rsidRPr="001E4F5F">
              <w:t>,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19.</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Максимальный процент застройки в границах земельного участка </w:t>
            </w:r>
            <w:r w:rsidRPr="001E4F5F">
              <w:rPr>
                <w:i/>
              </w:rPr>
              <w:t>для размещения образовательных организаций</w:t>
            </w:r>
            <w:r w:rsidRPr="001E4F5F">
              <w:t>,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50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50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50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20.</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Максимальный процент застройки в границах земельного участка </w:t>
            </w:r>
            <w:r w:rsidRPr="001E4F5F">
              <w:rPr>
                <w:i/>
              </w:rPr>
              <w:t>для размещения физкультурно-спортивных сооружений</w:t>
            </w:r>
            <w:r w:rsidRPr="001E4F5F">
              <w:t>,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21.</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Максимальный процент застройки в границах земельного участка </w:t>
            </w:r>
            <w:r w:rsidRPr="001E4F5F">
              <w:lastRenderedPageBreak/>
              <w:t xml:space="preserve">для размещения </w:t>
            </w:r>
            <w:r w:rsidRPr="001E4F5F">
              <w:rPr>
                <w:i/>
              </w:rPr>
              <w:t>объектов транспортной инфраструктуры</w:t>
            </w:r>
            <w:r w:rsidRPr="001E4F5F">
              <w:t xml:space="preserve"> (станции технического обслуживания, мойки автомобилей, заправочные станции, стоянки легкового автотранспорта, гаражи, паркинги и прочее),%</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90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22.</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Максимальный процент застройки в границах земельного участка в иных случаях, за исключением случаев, указанных в пунктах 17-21 настоящей таблицы,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r>
      <w:tr w:rsidR="00BD4A98" w:rsidRPr="001E4F5F" w:rsidTr="00AA6C38">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rPr>
                <w:b/>
                <w:i/>
              </w:rPr>
              <w:t>Иные показатели</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процент озеленения от площади земельного участка, включая площадки для игр детей, отдыха взрослого населения, пешеходные дорожки, если они занимают не более 30 % общей площади участка,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24.</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минимальный удельный размер площадок для игр детей дошкольного и младшего школьного возраста с установкой оборудования, кв.м/чел.</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0,7 </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0,7 </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0,7 </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минимальный удельный размер </w:t>
            </w:r>
            <w:r w:rsidRPr="001E4F5F">
              <w:lastRenderedPageBreak/>
              <w:t>площадок для отдыха взрослого населения с установкой скамеек, кв.м/чел</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0,1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0,1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0,1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26.</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минимальный удельный размер площадок для занятий физкультурой с установкой оборудования, кв.м/чел</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2,0 </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2,0 </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2,0 </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27.</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минимальное количество парковочных мест (</w:t>
            </w:r>
            <w:r w:rsidRPr="001E4F5F">
              <w:rPr>
                <w:i/>
              </w:rPr>
              <w:t>р</w:t>
            </w:r>
            <w:r w:rsidRPr="001E4F5F">
              <w:t>)</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рассчитывается по формуле:</w:t>
            </w:r>
          </w:p>
          <w:p w:rsidR="00BD4A98" w:rsidRPr="001E4F5F" w:rsidRDefault="0058573D" w:rsidP="00C82EB5">
            <w:pPr>
              <w:shd w:val="clear" w:color="auto" w:fill="FFFFFF"/>
              <w:contextualSpacing/>
              <w:jc w:val="center"/>
            </w:pPr>
            <m:oMath>
              <m:r>
                <w:rPr>
                  <w:rFonts w:ascii="Cambria Math" w:hAnsi="Cambria Math"/>
                </w:rPr>
                <m:t>p=</m:t>
              </m:r>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1000</m:t>
                  </m:r>
                </m:den>
              </m:f>
              <m:r>
                <w:rPr>
                  <w:rFonts w:ascii="Cambria Math" w:hAnsi="Cambria Math"/>
                </w:rPr>
                <m:t>×40%</m:t>
              </m:r>
            </m:oMath>
            <w:r w:rsidR="00BD4A98" w:rsidRPr="001E4F5F">
              <w:t>,</w:t>
            </w:r>
          </w:p>
          <w:p w:rsidR="00BD4A98" w:rsidRPr="001E4F5F" w:rsidRDefault="00BD4A98" w:rsidP="00C82EB5">
            <w:pPr>
              <w:shd w:val="clear" w:color="auto" w:fill="FFFFFF"/>
              <w:contextualSpacing/>
            </w:pPr>
            <w:r w:rsidRPr="001E4F5F">
              <w:t>где</w:t>
            </w:r>
            <w:r w:rsidRPr="001E4F5F">
              <w:rPr>
                <w:i/>
              </w:rPr>
              <w:t xml:space="preserve"> </w:t>
            </w:r>
            <w:r w:rsidRPr="001E4F5F">
              <w:rPr>
                <w:i/>
                <w:lang w:val="en-US"/>
              </w:rPr>
              <w:t>N</w:t>
            </w:r>
            <w:r w:rsidRPr="001E4F5F">
              <w:rPr>
                <w:i/>
              </w:rPr>
              <w:t xml:space="preserve"> </w:t>
            </w:r>
            <w:r w:rsidRPr="001E4F5F">
              <w:t>– количество жителей, проживающих в доме;</w:t>
            </w:r>
          </w:p>
          <w:p w:rsidR="00BD4A98" w:rsidRPr="001E4F5F" w:rsidRDefault="00BD4A98" w:rsidP="00C82EB5">
            <w:pPr>
              <w:shd w:val="clear" w:color="auto" w:fill="FFFFFF"/>
              <w:contextualSpacing/>
            </w:pPr>
            <w:r w:rsidRPr="001E4F5F">
              <w:rPr>
                <w:i/>
              </w:rPr>
              <w:t xml:space="preserve">       </w:t>
            </w:r>
            <w:r w:rsidRPr="001E4F5F">
              <w:rPr>
                <w:i/>
                <w:lang w:val="en-US"/>
              </w:rPr>
              <w:t>n</w:t>
            </w:r>
            <w:r w:rsidRPr="001E4F5F">
              <w:rPr>
                <w:i/>
                <w:vertAlign w:val="subscript"/>
                <w:lang w:val="en-US"/>
              </w:rPr>
              <w:t>i</w:t>
            </w:r>
            <w:r w:rsidRPr="001E4F5F">
              <w:t xml:space="preserve"> – уровень автомобилизации на </w:t>
            </w:r>
            <w:r w:rsidRPr="001E4F5F">
              <w:rPr>
                <w:i/>
              </w:rPr>
              <w:t>i</w:t>
            </w:r>
            <w:r w:rsidRPr="001E4F5F">
              <w:t xml:space="preserve"> год</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28.</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минимальное количество контейнеров для накопления бытовых отходов  (Б кон)</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рассчитывается по формуле: </w:t>
            </w:r>
          </w:p>
          <w:p w:rsidR="00BD4A98" w:rsidRPr="001E4F5F" w:rsidRDefault="00BD4A98" w:rsidP="00C82EB5">
            <w:pPr>
              <w:shd w:val="clear" w:color="auto" w:fill="FFFFFF"/>
              <w:contextualSpacing/>
              <w:jc w:val="center"/>
            </w:pPr>
            <w:r w:rsidRPr="001E4F5F">
              <w:t>Бкон = Пгод t К1 /(365 V),</w:t>
            </w:r>
          </w:p>
          <w:p w:rsidR="00BD4A98" w:rsidRPr="001E4F5F" w:rsidRDefault="00BD4A98" w:rsidP="00C82EB5">
            <w:pPr>
              <w:shd w:val="clear" w:color="auto" w:fill="FFFFFF"/>
              <w:contextualSpacing/>
            </w:pPr>
            <w:r w:rsidRPr="001E4F5F">
              <w:t>где Бкон – расчетное количество мусорных контейнеров, шт.;</w:t>
            </w:r>
          </w:p>
          <w:p w:rsidR="00BD4A98" w:rsidRPr="001E4F5F" w:rsidRDefault="00BD4A98" w:rsidP="00C82EB5">
            <w:pPr>
              <w:shd w:val="clear" w:color="auto" w:fill="FFFFFF"/>
              <w:ind w:left="458"/>
              <w:contextualSpacing/>
            </w:pPr>
            <w:r w:rsidRPr="001E4F5F">
              <w:t>Пгод – годовое накопление муниципальных отходов, м³;</w:t>
            </w:r>
          </w:p>
          <w:p w:rsidR="00BD4A98" w:rsidRPr="001E4F5F" w:rsidRDefault="00BD4A98" w:rsidP="00C82EB5">
            <w:pPr>
              <w:shd w:val="clear" w:color="auto" w:fill="FFFFFF"/>
              <w:ind w:left="458"/>
              <w:contextualSpacing/>
            </w:pPr>
            <w:r w:rsidRPr="001E4F5F">
              <w:t>t    – периодичность удаления отходов, сут.;</w:t>
            </w:r>
          </w:p>
          <w:p w:rsidR="00BD4A98" w:rsidRPr="001E4F5F" w:rsidRDefault="00BD4A98" w:rsidP="00C82EB5">
            <w:pPr>
              <w:shd w:val="clear" w:color="auto" w:fill="FFFFFF"/>
              <w:ind w:left="458"/>
              <w:contextualSpacing/>
            </w:pPr>
            <w:r w:rsidRPr="001E4F5F">
              <w:t>К1 – коэффициент неравномерности отходов - 1,25;</w:t>
            </w:r>
          </w:p>
          <w:p w:rsidR="00BD4A98" w:rsidRPr="001E4F5F" w:rsidRDefault="00BD4A98" w:rsidP="00C82EB5">
            <w:pPr>
              <w:shd w:val="clear" w:color="auto" w:fill="FFFFFF"/>
              <w:ind w:firstLine="459"/>
              <w:contextualSpacing/>
            </w:pPr>
            <w:r w:rsidRPr="001E4F5F">
              <w:t>V   – вместимость контейнера,  м³.</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29.</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устройство проездов, тротуаров и пешеходных дорожек</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30.</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устройство средств размещения информации, адресной атрибутики</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31.</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устройство светового оборудования</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32.</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обеспечение социальной защиты маломобильных групп</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выполнение требований по санитарной очистке территории</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34.</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7E4ECA">
            <w:pPr>
              <w:shd w:val="clear" w:color="auto" w:fill="FFFFFF"/>
              <w:contextualSpacing/>
            </w:pPr>
            <w:r w:rsidRPr="001E4F5F">
              <w:t>Общая площадь объектов торговли (торговые центры, торгово-</w:t>
            </w:r>
            <w:r w:rsidRPr="001E4F5F">
              <w:lastRenderedPageBreak/>
              <w:t>развлекательные центры (комплексы), кв. м</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свыше 5000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свыше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свыше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свыше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35.</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7E4ECA">
            <w:pPr>
              <w:shd w:val="clear" w:color="auto" w:fill="FFFFFF"/>
              <w:contextualSpacing/>
            </w:pPr>
            <w:r w:rsidRPr="001E4F5F">
              <w:t>Общая площадь магазинов, кв.м</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36.</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28647F">
            <w:pPr>
              <w:shd w:val="clear" w:color="auto" w:fill="FFFFFF"/>
              <w:contextualSpacing/>
            </w:pPr>
            <w:r w:rsidRPr="001E4F5F">
              <w:t xml:space="preserve">Максимальная общая площадь нежилых объектов бытового обслуживания, кв.м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150</w:t>
            </w:r>
          </w:p>
        </w:tc>
      </w:tr>
    </w:tbl>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both"/>
        <w:rPr>
          <w:sz w:val="28"/>
          <w:szCs w:val="28"/>
        </w:rPr>
      </w:pPr>
      <w:r w:rsidRPr="001E4F5F">
        <w:rPr>
          <w:noProof/>
        </w:rPr>
        <w:tab/>
      </w:r>
      <w:r w:rsidRPr="001E4F5F">
        <w:rPr>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D4A98" w:rsidRPr="001E4F5F" w:rsidRDefault="00BD4A98" w:rsidP="00C82EB5">
      <w:pPr>
        <w:shd w:val="clear" w:color="auto" w:fill="FFFFFF"/>
        <w:contextualSpacing/>
        <w:jc w:val="both"/>
        <w:rPr>
          <w:sz w:val="28"/>
          <w:szCs w:val="28"/>
        </w:rPr>
      </w:pPr>
    </w:p>
    <w:p w:rsidR="00BD4A98" w:rsidRPr="001E4F5F" w:rsidRDefault="00BD4A98" w:rsidP="00C82EB5">
      <w:pPr>
        <w:shd w:val="clear" w:color="auto" w:fill="FFFFFF"/>
        <w:contextualSpacing/>
        <w:jc w:val="both"/>
        <w:rPr>
          <w:b/>
          <w:i/>
          <w:sz w:val="28"/>
          <w:szCs w:val="28"/>
        </w:rPr>
      </w:pPr>
      <w:r w:rsidRPr="001E4F5F">
        <w:rPr>
          <w:b/>
          <w:i/>
          <w:sz w:val="28"/>
          <w:szCs w:val="28"/>
        </w:rPr>
        <w:t>Статья 56.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и зонах особо охраняемых природных территорий</w:t>
      </w:r>
    </w:p>
    <w:p w:rsidR="00BD4A98" w:rsidRPr="001E4F5F" w:rsidRDefault="00BD4A98" w:rsidP="00C82EB5">
      <w:pPr>
        <w:shd w:val="clear" w:color="auto" w:fill="FFFFFF"/>
        <w:contextualSpacing/>
        <w:jc w:val="both"/>
        <w:rPr>
          <w:b/>
          <w:i/>
          <w:sz w:val="28"/>
          <w:szCs w:val="28"/>
        </w:rPr>
      </w:pP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860"/>
        <w:gridCol w:w="1499"/>
        <w:gridCol w:w="1499"/>
        <w:gridCol w:w="1499"/>
        <w:gridCol w:w="1499"/>
        <w:gridCol w:w="1499"/>
      </w:tblGrid>
      <w:tr w:rsidR="00BD4A98" w:rsidRPr="001E4F5F" w:rsidTr="00C82EB5">
        <w:trPr>
          <w:tblHeader/>
        </w:trPr>
        <w:tc>
          <w:tcPr>
            <w:tcW w:w="269"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949"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3782" w:type="pct"/>
            <w:gridSpan w:val="5"/>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C82EB5">
        <w:trPr>
          <w:tblHeader/>
        </w:trPr>
        <w:tc>
          <w:tcPr>
            <w:tcW w:w="0" w:type="auto"/>
            <w:vMerge/>
            <w:vAlign w:val="center"/>
          </w:tcPr>
          <w:p w:rsidR="00BD4A98" w:rsidRPr="001E4F5F" w:rsidRDefault="00BD4A98" w:rsidP="00C82EB5">
            <w:pPr>
              <w:shd w:val="clear" w:color="auto" w:fill="FFFFFF"/>
              <w:contextualSpacing/>
              <w:rPr>
                <w:b/>
                <w:lang w:eastAsia="en-US"/>
              </w:rPr>
            </w:pPr>
          </w:p>
        </w:tc>
        <w:tc>
          <w:tcPr>
            <w:tcW w:w="0" w:type="auto"/>
            <w:vMerge/>
            <w:vAlign w:val="center"/>
          </w:tcPr>
          <w:p w:rsidR="00BD4A98" w:rsidRPr="001E4F5F" w:rsidRDefault="00BD4A98" w:rsidP="00C82EB5">
            <w:pPr>
              <w:shd w:val="clear" w:color="auto" w:fill="FFFFFF"/>
              <w:contextualSpacing/>
              <w:rPr>
                <w:b/>
                <w:lang w:eastAsia="en-US"/>
              </w:rPr>
            </w:pPr>
          </w:p>
        </w:tc>
        <w:tc>
          <w:tcPr>
            <w:tcW w:w="756" w:type="pct"/>
            <w:vAlign w:val="center"/>
          </w:tcPr>
          <w:p w:rsidR="00BD4A98" w:rsidRPr="001E4F5F" w:rsidRDefault="00BD4A98" w:rsidP="00C82EB5">
            <w:pPr>
              <w:shd w:val="clear" w:color="auto" w:fill="FFFFFF"/>
              <w:contextualSpacing/>
              <w:jc w:val="center"/>
              <w:rPr>
                <w:b/>
                <w:lang w:eastAsia="en-US"/>
              </w:rPr>
            </w:pPr>
            <w:r w:rsidRPr="001E4F5F">
              <w:rPr>
                <w:b/>
                <w:lang w:eastAsia="en-US"/>
              </w:rPr>
              <w:t>Р - 1</w:t>
            </w:r>
          </w:p>
        </w:tc>
        <w:tc>
          <w:tcPr>
            <w:tcW w:w="756" w:type="pct"/>
            <w:vAlign w:val="center"/>
          </w:tcPr>
          <w:p w:rsidR="00BD4A98" w:rsidRPr="001E4F5F" w:rsidRDefault="00BD4A98" w:rsidP="00C82EB5">
            <w:pPr>
              <w:shd w:val="clear" w:color="auto" w:fill="FFFFFF"/>
              <w:contextualSpacing/>
              <w:jc w:val="center"/>
              <w:rPr>
                <w:b/>
                <w:lang w:eastAsia="en-US"/>
              </w:rPr>
            </w:pPr>
            <w:r w:rsidRPr="001E4F5F">
              <w:rPr>
                <w:b/>
                <w:lang w:eastAsia="en-US"/>
              </w:rPr>
              <w:t>Р - 2</w:t>
            </w:r>
          </w:p>
        </w:tc>
        <w:tc>
          <w:tcPr>
            <w:tcW w:w="756" w:type="pct"/>
            <w:vAlign w:val="center"/>
          </w:tcPr>
          <w:p w:rsidR="00BD4A98" w:rsidRPr="001E4F5F" w:rsidRDefault="00BD4A98" w:rsidP="00C82EB5">
            <w:pPr>
              <w:shd w:val="clear" w:color="auto" w:fill="FFFFFF"/>
              <w:contextualSpacing/>
              <w:jc w:val="center"/>
              <w:rPr>
                <w:b/>
                <w:lang w:eastAsia="en-US"/>
              </w:rPr>
            </w:pPr>
            <w:r w:rsidRPr="001E4F5F">
              <w:rPr>
                <w:b/>
                <w:lang w:eastAsia="en-US"/>
              </w:rPr>
              <w:t>Р - 3</w:t>
            </w:r>
          </w:p>
        </w:tc>
        <w:tc>
          <w:tcPr>
            <w:tcW w:w="756" w:type="pct"/>
          </w:tcPr>
          <w:p w:rsidR="00BD4A98" w:rsidRPr="001E4F5F" w:rsidRDefault="00BD4A98" w:rsidP="00C82EB5">
            <w:pPr>
              <w:shd w:val="clear" w:color="auto" w:fill="FFFFFF"/>
              <w:contextualSpacing/>
              <w:jc w:val="center"/>
              <w:rPr>
                <w:b/>
                <w:lang w:eastAsia="en-US"/>
              </w:rPr>
            </w:pPr>
            <w:r w:rsidRPr="001E4F5F">
              <w:rPr>
                <w:b/>
                <w:lang w:eastAsia="en-US"/>
              </w:rPr>
              <w:t>ОП</w:t>
            </w:r>
          </w:p>
        </w:tc>
        <w:tc>
          <w:tcPr>
            <w:tcW w:w="756" w:type="pct"/>
          </w:tcPr>
          <w:p w:rsidR="00BD4A98" w:rsidRPr="001E4F5F" w:rsidRDefault="00BD4A98" w:rsidP="00C82EB5">
            <w:pPr>
              <w:shd w:val="clear" w:color="auto" w:fill="FFFFFF"/>
              <w:contextualSpacing/>
              <w:jc w:val="center"/>
              <w:rPr>
                <w:b/>
                <w:lang w:eastAsia="en-US"/>
              </w:rPr>
            </w:pPr>
            <w:r w:rsidRPr="001E4F5F">
              <w:rPr>
                <w:b/>
                <w:lang w:eastAsia="en-US"/>
              </w:rPr>
              <w:t>ОВ</w:t>
            </w:r>
          </w:p>
        </w:tc>
      </w:tr>
      <w:tr w:rsidR="00BD4A98" w:rsidRPr="001E4F5F" w:rsidTr="00C82EB5">
        <w:tc>
          <w:tcPr>
            <w:tcW w:w="5000" w:type="pct"/>
            <w:gridSpan w:val="7"/>
            <w:shd w:val="clear" w:color="auto" w:fill="BFBFB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Предельные (минимальные и (или) максимальные ) размеры земельных участков, в том числе их площадь</w:t>
            </w:r>
          </w:p>
        </w:tc>
      </w:tr>
      <w:tr w:rsidR="00BD4A98" w:rsidRPr="001E4F5F" w:rsidTr="00C82EB5">
        <w:tc>
          <w:tcPr>
            <w:tcW w:w="269"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w:t>
            </w:r>
          </w:p>
        </w:tc>
        <w:tc>
          <w:tcPr>
            <w:tcW w:w="949"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земельного участка, кв.м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269"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w:t>
            </w:r>
          </w:p>
        </w:tc>
        <w:tc>
          <w:tcPr>
            <w:tcW w:w="949"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земельного участка, кв.м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c>
          <w:tcPr>
            <w:tcW w:w="5000" w:type="pct"/>
            <w:gridSpan w:val="7"/>
            <w:vAlign w:val="center"/>
          </w:tcPr>
          <w:p w:rsidR="00BD4A98" w:rsidRPr="001E4F5F" w:rsidRDefault="00BD4A98" w:rsidP="00C82EB5">
            <w:pPr>
              <w:shd w:val="clear" w:color="auto" w:fill="FFFFFF"/>
              <w:contextualSpacing/>
              <w:jc w:val="center"/>
              <w:rPr>
                <w:b/>
                <w:i/>
                <w:lang w:eastAsia="en-US"/>
              </w:rPr>
            </w:pPr>
            <w:r w:rsidRPr="001E4F5F">
              <w:rPr>
                <w:b/>
                <w:i/>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D4A98" w:rsidRPr="001E4F5F" w:rsidTr="00C82EB5">
        <w:tc>
          <w:tcPr>
            <w:tcW w:w="280"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 xml:space="preserve">отдельно стоящих  </w:t>
            </w:r>
            <w:r w:rsidRPr="001E4F5F">
              <w:rPr>
                <w:i/>
                <w:lang w:eastAsia="en-US"/>
              </w:rPr>
              <w:t>зданий,</w:t>
            </w:r>
            <w:r w:rsidRPr="001E4F5F">
              <w:rPr>
                <w:lang w:eastAsia="en-US"/>
              </w:rPr>
              <w:t xml:space="preserve"> </w:t>
            </w:r>
            <w:r w:rsidRPr="001E4F5F">
              <w:rPr>
                <w:i/>
                <w:lang w:eastAsia="en-US"/>
              </w:rPr>
              <w:t>строений и сооружений</w:t>
            </w:r>
            <w:r w:rsidRPr="001E4F5F">
              <w:rPr>
                <w:lang w:eastAsia="en-US"/>
              </w:rPr>
              <w:t xml:space="preserve"> от границ существующе</w:t>
            </w:r>
            <w:r w:rsidRPr="001E4F5F">
              <w:rPr>
                <w:lang w:eastAsia="en-US"/>
              </w:rPr>
              <w:lastRenderedPageBreak/>
              <w:t xml:space="preserve">го земельного участка со стороны, </w:t>
            </w:r>
            <w:r w:rsidRPr="001E4F5F">
              <w:rPr>
                <w:i/>
                <w:lang w:eastAsia="en-US"/>
              </w:rPr>
              <w:t>выходящей на улицу или проезд</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по сложившейся линии застройки</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по сложившейся линии застройки</w:t>
            </w:r>
          </w:p>
        </w:tc>
      </w:tr>
      <w:tr w:rsidR="00BD4A98" w:rsidRPr="001E4F5F" w:rsidTr="00C82EB5">
        <w:tc>
          <w:tcPr>
            <w:tcW w:w="280" w:type="pct"/>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 xml:space="preserve">отдельно стоящих  </w:t>
            </w:r>
            <w:r w:rsidRPr="001E4F5F">
              <w:rPr>
                <w:i/>
                <w:lang w:eastAsia="en-US"/>
              </w:rPr>
              <w:t>зданий,</w:t>
            </w:r>
            <w:r w:rsidRPr="001E4F5F">
              <w:rPr>
                <w:lang w:eastAsia="en-US"/>
              </w:rPr>
              <w:t xml:space="preserve"> </w:t>
            </w:r>
            <w:r w:rsidRPr="001E4F5F">
              <w:rPr>
                <w:i/>
                <w:lang w:eastAsia="en-US"/>
              </w:rPr>
              <w:t xml:space="preserve">строений и сооружений </w:t>
            </w:r>
            <w:r w:rsidRPr="001E4F5F">
              <w:rPr>
                <w:lang w:eastAsia="en-US"/>
              </w:rPr>
              <w:t xml:space="preserve"> от границ существующего земельного участка с остальных сторон,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280"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5.</w:t>
            </w:r>
          </w:p>
          <w:p w:rsidR="00BD4A98" w:rsidRPr="001E4F5F" w:rsidRDefault="00BD4A98" w:rsidP="00C82EB5">
            <w:pPr>
              <w:shd w:val="clear" w:color="auto" w:fill="FFFFFF"/>
              <w:contextualSpacing/>
              <w:jc w:val="center"/>
              <w:rPr>
                <w:lang w:eastAsia="en-US"/>
              </w:rPr>
            </w:pP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стоящих</w:t>
            </w:r>
            <w:r w:rsidRPr="001E4F5F">
              <w:rPr>
                <w:i/>
                <w:lang w:eastAsia="en-US"/>
              </w:rPr>
              <w:t xml:space="preserve"> зданий</w:t>
            </w:r>
            <w:r w:rsidRPr="001E4F5F">
              <w:rPr>
                <w:lang w:eastAsia="en-US"/>
              </w:rPr>
              <w:t xml:space="preserve"> на вновь сформированных земельных участках:</w:t>
            </w: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любой категории,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938"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проезд,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938" w:type="pct"/>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Предельное количество этажей или предельная высота зданий, строений, сооружений</w:t>
            </w:r>
          </w:p>
        </w:tc>
      </w:tr>
      <w:tr w:rsidR="00BD4A98" w:rsidRPr="001E4F5F" w:rsidTr="00C82EB5">
        <w:tc>
          <w:tcPr>
            <w:tcW w:w="26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94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both"/>
              <w:rPr>
                <w:lang w:eastAsia="en-US"/>
              </w:rPr>
            </w:pPr>
            <w:r w:rsidRPr="001E4F5F">
              <w:rPr>
                <w:lang w:eastAsia="en-US"/>
              </w:rPr>
              <w:t>Предельная высота зданий, строений, сооружений, м</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22,5</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871A59">
        <w:tc>
          <w:tcPr>
            <w:tcW w:w="5000" w:type="pct"/>
            <w:gridSpan w:val="7"/>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b/>
                <w:i/>
                <w:lang w:eastAsia="en-US"/>
              </w:rPr>
            </w:pPr>
            <w:r w:rsidRPr="001E4F5F">
              <w:rPr>
                <w:b/>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C82EB5">
        <w:tc>
          <w:tcPr>
            <w:tcW w:w="26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949"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Максимальный процент застройки в границах земельного участка, %</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80</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871A59">
        <w:tc>
          <w:tcPr>
            <w:tcW w:w="5000" w:type="pct"/>
            <w:gridSpan w:val="7"/>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b/>
                <w:i/>
                <w:lang w:eastAsia="en-US"/>
              </w:rPr>
            </w:pPr>
            <w:r w:rsidRPr="001E4F5F">
              <w:rPr>
                <w:b/>
                <w:i/>
                <w:lang w:eastAsia="en-US"/>
              </w:rPr>
              <w:t>Иные показатели</w:t>
            </w:r>
          </w:p>
        </w:tc>
      </w:tr>
      <w:tr w:rsidR="00BD4A98" w:rsidRPr="001E4F5F" w:rsidTr="00C82EB5">
        <w:tc>
          <w:tcPr>
            <w:tcW w:w="26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949"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Максимальная площадь объ</w:t>
            </w:r>
            <w:r w:rsidRPr="001E4F5F">
              <w:rPr>
                <w:rFonts w:eastAsia="MS MinNew Roman"/>
                <w:bCs/>
                <w:lang w:eastAsia="en-US"/>
              </w:rPr>
              <w:lastRenderedPageBreak/>
              <w:t>ектов физкультуры и спорта открытого типа, кв.м</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lastRenderedPageBreak/>
              <w:t>3000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10000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bl>
    <w:p w:rsidR="00BD4A98" w:rsidRPr="001E4F5F" w:rsidRDefault="00BD4A98" w:rsidP="00C82EB5">
      <w:pPr>
        <w:pStyle w:val="afff1"/>
        <w:shd w:val="clear" w:color="auto" w:fill="FFFFFF"/>
        <w:contextualSpacing/>
      </w:pPr>
    </w:p>
    <w:p w:rsidR="00BD4A98" w:rsidRPr="001E4F5F" w:rsidRDefault="00BD4A98" w:rsidP="00C82EB5">
      <w:pPr>
        <w:pStyle w:val="afff1"/>
        <w:shd w:val="clear" w:color="auto" w:fill="FFFFFF"/>
        <w:contextualSpacing/>
        <w:rPr>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Pr="001E4F5F">
        <w:t>.</w:t>
      </w:r>
    </w:p>
    <w:p w:rsidR="00BD4A98" w:rsidRPr="001E4F5F" w:rsidRDefault="00BD4A98" w:rsidP="00C82EB5">
      <w:pPr>
        <w:pStyle w:val="afff1"/>
        <w:shd w:val="clear" w:color="auto" w:fill="FFFFFF"/>
        <w:contextualSpacing/>
      </w:pPr>
    </w:p>
    <w:p w:rsidR="00BD4A98" w:rsidRPr="001E4F5F" w:rsidRDefault="00BD4A98" w:rsidP="00C82EB5">
      <w:pPr>
        <w:shd w:val="clear" w:color="auto" w:fill="FFFFFF"/>
        <w:contextualSpacing/>
        <w:jc w:val="both"/>
        <w:rPr>
          <w:b/>
          <w:i/>
          <w:sz w:val="28"/>
          <w:szCs w:val="28"/>
        </w:rPr>
      </w:pPr>
      <w:r w:rsidRPr="001E4F5F">
        <w:rPr>
          <w:b/>
          <w:i/>
          <w:sz w:val="28"/>
          <w:szCs w:val="28"/>
        </w:rPr>
        <w:tab/>
        <w:t>Статья 57.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садоводства и дачного хозяйства</w:t>
      </w:r>
    </w:p>
    <w:p w:rsidR="00BD4A98" w:rsidRPr="001E4F5F" w:rsidRDefault="00BD4A98" w:rsidP="00C82EB5">
      <w:pPr>
        <w:shd w:val="clear" w:color="auto" w:fill="FFFFFF"/>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4258"/>
        <w:gridCol w:w="4753"/>
      </w:tblGrid>
      <w:tr w:rsidR="00BD4A98" w:rsidRPr="001E4F5F" w:rsidTr="00871A59">
        <w:trPr>
          <w:tblHeader/>
        </w:trPr>
        <w:tc>
          <w:tcPr>
            <w:tcW w:w="0" w:type="auto"/>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4226" w:type="dxa"/>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4785" w:type="dxa"/>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871A59">
        <w:trPr>
          <w:tblHeader/>
        </w:trPr>
        <w:tc>
          <w:tcPr>
            <w:tcW w:w="0" w:type="auto"/>
            <w:vMerge/>
            <w:vAlign w:val="center"/>
          </w:tcPr>
          <w:p w:rsidR="00BD4A98" w:rsidRPr="001E4F5F" w:rsidRDefault="00BD4A98" w:rsidP="00C82EB5">
            <w:pPr>
              <w:shd w:val="clear" w:color="auto" w:fill="FFFFFF"/>
              <w:contextualSpacing/>
              <w:rPr>
                <w:b/>
                <w:lang w:eastAsia="en-US"/>
              </w:rPr>
            </w:pPr>
          </w:p>
        </w:tc>
        <w:tc>
          <w:tcPr>
            <w:tcW w:w="4226" w:type="dxa"/>
            <w:vMerge/>
            <w:vAlign w:val="center"/>
          </w:tcPr>
          <w:p w:rsidR="00BD4A98" w:rsidRPr="001E4F5F" w:rsidRDefault="00BD4A98" w:rsidP="00C82EB5">
            <w:pPr>
              <w:shd w:val="clear" w:color="auto" w:fill="FFFFFF"/>
              <w:contextualSpacing/>
              <w:rPr>
                <w:b/>
                <w:lang w:eastAsia="en-US"/>
              </w:rPr>
            </w:pPr>
          </w:p>
        </w:tc>
        <w:tc>
          <w:tcPr>
            <w:tcW w:w="4785" w:type="dxa"/>
            <w:vAlign w:val="center"/>
          </w:tcPr>
          <w:p w:rsidR="00BD4A98" w:rsidRPr="001E4F5F" w:rsidRDefault="00BD4A98" w:rsidP="00C82EB5">
            <w:pPr>
              <w:shd w:val="clear" w:color="auto" w:fill="FFFFFF"/>
              <w:contextualSpacing/>
              <w:jc w:val="center"/>
              <w:rPr>
                <w:b/>
                <w:lang w:eastAsia="en-US"/>
              </w:rPr>
            </w:pPr>
            <w:r w:rsidRPr="001E4F5F">
              <w:rPr>
                <w:b/>
                <w:lang w:eastAsia="en-US"/>
              </w:rPr>
              <w:t>СХ-1</w:t>
            </w:r>
          </w:p>
        </w:tc>
      </w:tr>
      <w:tr w:rsidR="00BD4A98" w:rsidRPr="001E4F5F" w:rsidTr="00871A59">
        <w:tc>
          <w:tcPr>
            <w:tcW w:w="0" w:type="auto"/>
            <w:gridSpan w:val="3"/>
            <w:shd w:val="clear" w:color="auto" w:fill="FFFFF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Предельные (минимальные и (или) максимальные ) размеры земельных участков, в том числе их площадь</w:t>
            </w:r>
          </w:p>
        </w:tc>
      </w:tr>
      <w:tr w:rsidR="00BD4A98" w:rsidRPr="001E4F5F" w:rsidTr="00871A59">
        <w:tc>
          <w:tcPr>
            <w:tcW w:w="0" w:type="auto"/>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w:t>
            </w:r>
          </w:p>
        </w:tc>
        <w:tc>
          <w:tcPr>
            <w:tcW w:w="4226" w:type="dxa"/>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земельного участка, кв.м</w:t>
            </w:r>
          </w:p>
        </w:tc>
        <w:tc>
          <w:tcPr>
            <w:tcW w:w="4785" w:type="dxa"/>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300</w:t>
            </w:r>
          </w:p>
        </w:tc>
      </w:tr>
      <w:tr w:rsidR="00BD4A98" w:rsidRPr="001E4F5F" w:rsidTr="00871A59">
        <w:tc>
          <w:tcPr>
            <w:tcW w:w="0" w:type="auto"/>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w:t>
            </w:r>
          </w:p>
        </w:tc>
        <w:tc>
          <w:tcPr>
            <w:tcW w:w="4226" w:type="dxa"/>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земельного участка, кв.м</w:t>
            </w:r>
          </w:p>
        </w:tc>
        <w:tc>
          <w:tcPr>
            <w:tcW w:w="4785" w:type="dxa"/>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1000</w:t>
            </w:r>
          </w:p>
        </w:tc>
      </w:tr>
      <w:tr w:rsidR="00BD4A98" w:rsidRPr="001E4F5F" w:rsidTr="00871A59">
        <w:tc>
          <w:tcPr>
            <w:tcW w:w="0" w:type="auto"/>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w:t>
            </w:r>
          </w:p>
        </w:tc>
        <w:tc>
          <w:tcPr>
            <w:tcW w:w="4226" w:type="dxa"/>
          </w:tcPr>
          <w:p w:rsidR="00BD4A98" w:rsidRPr="001E4F5F" w:rsidRDefault="00BD4A98" w:rsidP="00C82EB5">
            <w:pPr>
              <w:shd w:val="clear" w:color="auto" w:fill="FFFFFF"/>
              <w:contextualSpacing/>
              <w:jc w:val="both"/>
              <w:rPr>
                <w:lang w:eastAsia="en-US"/>
              </w:rPr>
            </w:pPr>
            <w:r w:rsidRPr="001E4F5F">
              <w:rPr>
                <w:lang w:eastAsia="en-US"/>
              </w:rPr>
              <w:t>Минимальная площадь земельного участка для размещения индивидуального жилого дома, кв.м</w:t>
            </w:r>
          </w:p>
        </w:tc>
        <w:tc>
          <w:tcPr>
            <w:tcW w:w="4785" w:type="dxa"/>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400</w:t>
            </w:r>
          </w:p>
        </w:tc>
      </w:tr>
      <w:tr w:rsidR="00BD4A98" w:rsidRPr="001E4F5F" w:rsidTr="00871A59">
        <w:tc>
          <w:tcPr>
            <w:tcW w:w="0" w:type="auto"/>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D4A98" w:rsidRPr="001E4F5F" w:rsidTr="00871A59">
        <w:tc>
          <w:tcPr>
            <w:tcW w:w="0" w:type="auto"/>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4.</w:t>
            </w:r>
          </w:p>
          <w:p w:rsidR="00BD4A98" w:rsidRPr="001E4F5F" w:rsidRDefault="00BD4A98" w:rsidP="00C82EB5">
            <w:pPr>
              <w:shd w:val="clear" w:color="auto" w:fill="FFFFFF"/>
              <w:contextualSpacing/>
              <w:jc w:val="center"/>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Минимальный отступ  отдельно стоящих</w:t>
            </w:r>
            <w:r w:rsidRPr="001E4F5F">
              <w:rPr>
                <w:i/>
                <w:lang w:eastAsia="en-US"/>
              </w:rPr>
              <w:t xml:space="preserve"> </w:t>
            </w:r>
            <w:r w:rsidRPr="001E4F5F">
              <w:rPr>
                <w:lang w:eastAsia="en-US"/>
              </w:rPr>
              <w:t>зданий, строений и сооружений (в том числе для индивидуального жилого дома):</w:t>
            </w:r>
          </w:p>
        </w:tc>
        <w:tc>
          <w:tcPr>
            <w:tcW w:w="4785" w:type="dxa"/>
          </w:tcPr>
          <w:p w:rsidR="00BD4A98" w:rsidRPr="001E4F5F" w:rsidRDefault="00BD4A98" w:rsidP="00C82EB5">
            <w:pPr>
              <w:shd w:val="clear" w:color="auto" w:fill="FFFFFF"/>
              <w:contextualSpacing/>
              <w:jc w:val="center"/>
              <w:rPr>
                <w:rFonts w:eastAsia="MS MinNew Roman"/>
                <w:bCs/>
                <w:lang w:eastAsia="en-US"/>
              </w:rPr>
            </w:pPr>
          </w:p>
        </w:tc>
      </w:tr>
      <w:tr w:rsidR="00BD4A98" w:rsidRPr="001E4F5F" w:rsidTr="00871A59">
        <w:tc>
          <w:tcPr>
            <w:tcW w:w="0" w:type="auto"/>
            <w:vMerge/>
            <w:vAlign w:val="center"/>
          </w:tcPr>
          <w:p w:rsidR="00BD4A98" w:rsidRPr="001E4F5F" w:rsidRDefault="00BD4A98" w:rsidP="00C82EB5">
            <w:pPr>
              <w:shd w:val="clear" w:color="auto" w:fill="FFFFFF"/>
              <w:contextualSpacing/>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улицу любой категории, м</w:t>
            </w:r>
          </w:p>
        </w:tc>
        <w:tc>
          <w:tcPr>
            <w:tcW w:w="4785" w:type="dxa"/>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c>
          <w:tcPr>
            <w:tcW w:w="0" w:type="auto"/>
            <w:vMerge/>
            <w:vAlign w:val="center"/>
          </w:tcPr>
          <w:p w:rsidR="00BD4A98" w:rsidRPr="001E4F5F" w:rsidRDefault="00BD4A98" w:rsidP="00C82EB5">
            <w:pPr>
              <w:shd w:val="clear" w:color="auto" w:fill="FFFFFF"/>
              <w:contextualSpacing/>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проезд, м</w:t>
            </w:r>
          </w:p>
        </w:tc>
        <w:tc>
          <w:tcPr>
            <w:tcW w:w="4785" w:type="dxa"/>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0" w:type="auto"/>
            <w:vMerge/>
            <w:vAlign w:val="center"/>
          </w:tcPr>
          <w:p w:rsidR="00BD4A98" w:rsidRPr="001E4F5F" w:rsidRDefault="00BD4A98" w:rsidP="00C82EB5">
            <w:pPr>
              <w:shd w:val="clear" w:color="auto" w:fill="FFFFFF"/>
              <w:contextualSpacing/>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w:t>
            </w:r>
          </w:p>
        </w:tc>
        <w:tc>
          <w:tcPr>
            <w:tcW w:w="4785" w:type="dxa"/>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Предельное количество этажей или предельная высота зданий, строений, сооружений</w:t>
            </w:r>
          </w:p>
        </w:tc>
      </w:tr>
      <w:tr w:rsidR="00BD4A98" w:rsidRPr="001E4F5F" w:rsidTr="00871A59">
        <w:trPr>
          <w:trHeight w:val="71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226"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Предельная высота индивидуального жилого дома,  м</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20</w:t>
            </w:r>
          </w:p>
        </w:tc>
      </w:tr>
      <w:tr w:rsidR="00BD4A98" w:rsidRPr="001E4F5F" w:rsidTr="00871A59">
        <w:trPr>
          <w:trHeight w:val="490"/>
        </w:trPr>
        <w:tc>
          <w:tcPr>
            <w:tcW w:w="0" w:type="auto"/>
            <w:vMerge/>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p>
        </w:tc>
        <w:tc>
          <w:tcPr>
            <w:tcW w:w="4226"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 xml:space="preserve">Предельная высота садового дома </w:t>
            </w:r>
            <w:r w:rsidRPr="001E4F5F">
              <w:rPr>
                <w:lang w:eastAsia="en-US"/>
              </w:rPr>
              <w:lastRenderedPageBreak/>
              <w:t>иных зданий, строений, сооружений, м</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lastRenderedPageBreak/>
              <w:t>10</w:t>
            </w:r>
          </w:p>
        </w:tc>
      </w:tr>
      <w:tr w:rsidR="00BD4A98" w:rsidRPr="001E4F5F" w:rsidTr="00871A59">
        <w:trPr>
          <w:trHeight w:val="601"/>
        </w:trPr>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4226"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Предельное количество этажей для  индивидуального жилого дома</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w:t>
            </w:r>
          </w:p>
        </w:tc>
      </w:tr>
      <w:tr w:rsidR="00BD4A98" w:rsidRPr="001E4F5F" w:rsidTr="00871A59">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Максимальный процент застройки в границах земельного участка %</w:t>
            </w:r>
          </w:p>
        </w:tc>
        <w:tc>
          <w:tcPr>
            <w:tcW w:w="4785"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40</w:t>
            </w:r>
          </w:p>
        </w:tc>
      </w:tr>
      <w:tr w:rsidR="00BD4A98" w:rsidRPr="001E4F5F" w:rsidTr="00871A59">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rFonts w:eastAsia="MS MinNew Roman"/>
                <w:bCs/>
                <w:lang w:eastAsia="en-US"/>
              </w:rPr>
            </w:pPr>
            <w:r w:rsidRPr="001E4F5F">
              <w:rPr>
                <w:b/>
                <w:i/>
                <w:lang w:eastAsia="en-US"/>
              </w:rPr>
              <w:t>Иные показатели</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9.</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Максимальная высота капитальных ограждений земельных участков, м</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1,5</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 xml:space="preserve">Максимальная площадь </w:t>
            </w:r>
            <w:r w:rsidRPr="001E4F5F">
              <w:rPr>
                <w:rFonts w:eastAsia="MS MinNew Roman"/>
                <w:bCs/>
                <w:i/>
                <w:lang w:eastAsia="en-US"/>
              </w:rPr>
              <w:t>объектов общественного питания</w:t>
            </w:r>
            <w:r w:rsidRPr="001E4F5F">
              <w:rPr>
                <w:rFonts w:eastAsia="MS MinNew Roman"/>
                <w:bCs/>
                <w:lang w:eastAsia="en-US"/>
              </w:rPr>
              <w:t xml:space="preserve"> (рестораны, бары, кафе, закусочные) </w:t>
            </w:r>
            <w:r w:rsidRPr="001E4F5F">
              <w:rPr>
                <w:rFonts w:eastAsia="MS MinNew Roman"/>
                <w:bCs/>
                <w:i/>
                <w:lang w:eastAsia="en-US"/>
              </w:rPr>
              <w:t>в отдельно стоящем здании</w:t>
            </w:r>
            <w:r w:rsidRPr="001E4F5F">
              <w:rPr>
                <w:rFonts w:eastAsia="MS MinNew Roman"/>
                <w:bCs/>
                <w:lang w:eastAsia="en-US"/>
              </w:rPr>
              <w:t>, кв. м</w:t>
            </w:r>
          </w:p>
        </w:tc>
        <w:tc>
          <w:tcPr>
            <w:tcW w:w="4785"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300</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11.</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 xml:space="preserve">Максимальная площадь </w:t>
            </w:r>
            <w:r w:rsidRPr="001E4F5F">
              <w:rPr>
                <w:rFonts w:eastAsia="MS MinNew Roman"/>
                <w:bCs/>
                <w:i/>
                <w:lang w:eastAsia="en-US"/>
              </w:rPr>
              <w:t>объектов общественного питания</w:t>
            </w:r>
            <w:r w:rsidRPr="001E4F5F">
              <w:rPr>
                <w:rFonts w:eastAsia="MS MinNew Roman"/>
                <w:bCs/>
                <w:lang w:eastAsia="en-US"/>
              </w:rPr>
              <w:t xml:space="preserve"> (рестораны, бары, кафе, закусочные), </w:t>
            </w:r>
            <w:r w:rsidRPr="001E4F5F">
              <w:rPr>
                <w:rFonts w:eastAsia="MS MinNew Roman"/>
                <w:bCs/>
                <w:i/>
                <w:lang w:eastAsia="en-US"/>
              </w:rPr>
              <w:t>встроенных в жилые дома</w:t>
            </w:r>
            <w:r w:rsidRPr="001E4F5F">
              <w:rPr>
                <w:rFonts w:eastAsia="MS MinNew Roman"/>
                <w:bCs/>
                <w:lang w:eastAsia="en-US"/>
              </w:rPr>
              <w:t>, кв. м</w:t>
            </w:r>
          </w:p>
        </w:tc>
        <w:tc>
          <w:tcPr>
            <w:tcW w:w="4785"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180</w:t>
            </w:r>
          </w:p>
        </w:tc>
      </w:tr>
    </w:tbl>
    <w:p w:rsidR="00BD4A98" w:rsidRPr="001E4F5F" w:rsidRDefault="00BD4A98" w:rsidP="00C82EB5">
      <w:pPr>
        <w:pStyle w:val="afff1"/>
        <w:shd w:val="clear" w:color="auto" w:fill="FFFFFF"/>
        <w:contextualSpacing/>
        <w:rPr>
          <w:b w:val="0"/>
          <w:i w:val="0"/>
        </w:rPr>
      </w:pPr>
    </w:p>
    <w:p w:rsidR="00BD4A98" w:rsidRPr="001E4F5F" w:rsidRDefault="00BD4A98" w:rsidP="00C82EB5">
      <w:pPr>
        <w:pStyle w:val="afff1"/>
        <w:shd w:val="clear" w:color="auto" w:fill="FFFFFF"/>
        <w:contextualSpacing/>
        <w:rPr>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Pr="001E4F5F">
        <w:t>.</w:t>
      </w:r>
    </w:p>
    <w:p w:rsidR="00BD4A98" w:rsidRPr="001E4F5F" w:rsidRDefault="00BD4A98" w:rsidP="00C82EB5">
      <w:pPr>
        <w:pStyle w:val="afff1"/>
        <w:shd w:val="clear" w:color="auto" w:fill="FFFFFF"/>
        <w:contextualSpacing/>
      </w:pPr>
    </w:p>
    <w:p w:rsidR="00BD4A98" w:rsidRPr="001E4F5F" w:rsidRDefault="00BD4A98" w:rsidP="00C82EB5">
      <w:pPr>
        <w:shd w:val="clear" w:color="auto" w:fill="FFFFFF"/>
        <w:contextualSpacing/>
        <w:jc w:val="both"/>
      </w:pPr>
      <w:r w:rsidRPr="001E4F5F">
        <w:tab/>
      </w:r>
      <w:r w:rsidRPr="001E4F5F">
        <w:rPr>
          <w:b/>
          <w:i/>
          <w:sz w:val="28"/>
          <w:szCs w:val="28"/>
        </w:rPr>
        <w:t>Статья 58.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sidRPr="001E4F5F">
        <w:rPr>
          <w:sz w:val="28"/>
          <w:szCs w:val="28"/>
        </w:rPr>
        <w:t xml:space="preserve"> </w:t>
      </w:r>
    </w:p>
    <w:p w:rsidR="00BD4A98" w:rsidRPr="001E4F5F" w:rsidRDefault="00BD4A98" w:rsidP="00C82EB5">
      <w:pPr>
        <w:shd w:val="clear" w:color="auto" w:fill="FFFFFF"/>
        <w:contextualSpacing/>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33"/>
        <w:gridCol w:w="977"/>
        <w:gridCol w:w="985"/>
        <w:gridCol w:w="986"/>
        <w:gridCol w:w="986"/>
        <w:gridCol w:w="986"/>
        <w:gridCol w:w="988"/>
        <w:gridCol w:w="990"/>
      </w:tblGrid>
      <w:tr w:rsidR="00BD4A98" w:rsidRPr="001E4F5F" w:rsidTr="00EE675C">
        <w:tc>
          <w:tcPr>
            <w:tcW w:w="282"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w:t>
            </w:r>
          </w:p>
          <w:p w:rsidR="00BD4A98" w:rsidRPr="001E4F5F" w:rsidRDefault="00BD4A98" w:rsidP="00C82EB5">
            <w:pPr>
              <w:shd w:val="clear" w:color="auto" w:fill="FFFFFF"/>
              <w:contextualSpacing/>
              <w:jc w:val="center"/>
              <w:rPr>
                <w:lang w:eastAsia="en-US"/>
              </w:rPr>
            </w:pPr>
            <w:r w:rsidRPr="001E4F5F">
              <w:rPr>
                <w:lang w:eastAsia="en-US"/>
              </w:rPr>
              <w:t>п/п</w:t>
            </w:r>
          </w:p>
        </w:tc>
        <w:tc>
          <w:tcPr>
            <w:tcW w:w="1114"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Наименование параметра</w:t>
            </w:r>
          </w:p>
        </w:tc>
        <w:tc>
          <w:tcPr>
            <w:tcW w:w="3604" w:type="pct"/>
            <w:gridSpan w:val="7"/>
            <w:vAlign w:val="center"/>
          </w:tcPr>
          <w:p w:rsidR="00BD4A98" w:rsidRPr="001E4F5F" w:rsidRDefault="00BD4A98" w:rsidP="00C82EB5">
            <w:pPr>
              <w:shd w:val="clear" w:color="auto" w:fill="FFFFFF"/>
              <w:contextualSpacing/>
              <w:jc w:val="center"/>
              <w:rPr>
                <w:lang w:eastAsia="en-US"/>
              </w:rPr>
            </w:pPr>
            <w:r w:rsidRPr="001E4F5F">
              <w:rPr>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EE675C">
        <w:tc>
          <w:tcPr>
            <w:tcW w:w="0" w:type="auto"/>
            <w:vMerge/>
            <w:vAlign w:val="center"/>
          </w:tcPr>
          <w:p w:rsidR="00BD4A98" w:rsidRPr="001E4F5F" w:rsidRDefault="00BD4A98" w:rsidP="00C82EB5">
            <w:pPr>
              <w:shd w:val="clear" w:color="auto" w:fill="FFFFFF"/>
              <w:contextualSpacing/>
              <w:rPr>
                <w:lang w:eastAsia="en-US"/>
              </w:rPr>
            </w:pPr>
          </w:p>
        </w:tc>
        <w:tc>
          <w:tcPr>
            <w:tcW w:w="0" w:type="auto"/>
            <w:vMerge/>
            <w:vAlign w:val="center"/>
          </w:tcPr>
          <w:p w:rsidR="00BD4A98" w:rsidRPr="001E4F5F" w:rsidRDefault="00BD4A98" w:rsidP="00C82EB5">
            <w:pPr>
              <w:shd w:val="clear" w:color="auto" w:fill="FFFFFF"/>
              <w:contextualSpacing/>
              <w:rPr>
                <w:lang w:eastAsia="en-US"/>
              </w:rPr>
            </w:pP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ПК-1</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ПК-2</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ПК-3</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ПК-4</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ПК-5</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К-1</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СЗ</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Предельные (минимальные и (или) максимальные ) размеры земельных участков, в том числе их площадь</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lang w:eastAsia="en-US"/>
              </w:rPr>
              <w:t>Минимальная площадь земельного участка, кв.м</w:t>
            </w: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lang w:eastAsia="en-US"/>
              </w:rPr>
              <w:t>Максимальная площадь земельного участка, кв.м</w:t>
            </w: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E4F5F">
              <w:rPr>
                <w:i/>
                <w:lang w:eastAsia="en-US"/>
              </w:rPr>
              <w:lastRenderedPageBreak/>
              <w:t>строительство зданий, строений, сооружений</w:t>
            </w:r>
          </w:p>
        </w:tc>
      </w:tr>
      <w:tr w:rsidR="00BD4A98" w:rsidRPr="001E4F5F" w:rsidTr="00EE675C">
        <w:tc>
          <w:tcPr>
            <w:tcW w:w="282"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3.</w:t>
            </w: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Минимальный отступ  отдельно стоящих</w:t>
            </w:r>
            <w:r w:rsidRPr="001E4F5F">
              <w:rPr>
                <w:i/>
                <w:lang w:eastAsia="en-US"/>
              </w:rPr>
              <w:t xml:space="preserve"> зданий, строений и сооружений</w:t>
            </w:r>
            <w:r w:rsidRPr="001E4F5F">
              <w:rPr>
                <w:lang w:eastAsia="en-US"/>
              </w:rPr>
              <w:t>:</w:t>
            </w:r>
          </w:p>
        </w:tc>
        <w:tc>
          <w:tcPr>
            <w:tcW w:w="511"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6" w:type="pct"/>
          </w:tcPr>
          <w:p w:rsidR="00BD4A98" w:rsidRPr="001E4F5F" w:rsidRDefault="00BD4A98" w:rsidP="00C82EB5">
            <w:pPr>
              <w:shd w:val="clear" w:color="auto" w:fill="FFFFFF"/>
              <w:contextualSpacing/>
              <w:jc w:val="center"/>
              <w:rPr>
                <w:bCs/>
                <w:lang w:eastAsia="en-US"/>
              </w:rPr>
            </w:pPr>
          </w:p>
        </w:tc>
        <w:tc>
          <w:tcPr>
            <w:tcW w:w="517" w:type="pct"/>
          </w:tcPr>
          <w:p w:rsidR="00BD4A98" w:rsidRPr="001E4F5F" w:rsidRDefault="00BD4A98" w:rsidP="00C82EB5">
            <w:pPr>
              <w:shd w:val="clear" w:color="auto" w:fill="FFFFFF"/>
              <w:contextualSpacing/>
              <w:jc w:val="center"/>
              <w:rPr>
                <w:bCs/>
                <w:lang w:eastAsia="en-US"/>
              </w:rPr>
            </w:pPr>
          </w:p>
        </w:tc>
      </w:tr>
      <w:tr w:rsidR="00BD4A98" w:rsidRPr="001E4F5F" w:rsidTr="00EE675C">
        <w:tc>
          <w:tcPr>
            <w:tcW w:w="282" w:type="pct"/>
            <w:vMerge/>
            <w:vAlign w:val="center"/>
          </w:tcPr>
          <w:p w:rsidR="00BD4A98" w:rsidRPr="001E4F5F" w:rsidRDefault="00BD4A98" w:rsidP="00C82EB5">
            <w:pPr>
              <w:shd w:val="clear" w:color="auto" w:fill="FFFFFF"/>
              <w:contextualSpacing/>
              <w:rPr>
                <w:lang w:eastAsia="en-US"/>
              </w:rPr>
            </w:pP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улицу любой категории</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EE675C">
        <w:tc>
          <w:tcPr>
            <w:tcW w:w="282" w:type="pct"/>
            <w:vMerge/>
            <w:vAlign w:val="center"/>
          </w:tcPr>
          <w:p w:rsidR="00BD4A98" w:rsidRPr="001E4F5F" w:rsidRDefault="00BD4A98" w:rsidP="00C82EB5">
            <w:pPr>
              <w:shd w:val="clear" w:color="auto" w:fill="FFFFFF"/>
              <w:contextualSpacing/>
              <w:rPr>
                <w:lang w:eastAsia="en-US"/>
              </w:rPr>
            </w:pP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проезд</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p w:rsidR="00BD4A98" w:rsidRPr="001E4F5F" w:rsidRDefault="00BD4A98" w:rsidP="00C82EB5">
            <w:pPr>
              <w:shd w:val="clear" w:color="auto" w:fill="FFFFFF"/>
              <w:contextualSpacing/>
              <w:jc w:val="center"/>
              <w:rPr>
                <w:lang w:eastAsia="en-US"/>
              </w:rPr>
            </w:pP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EE675C">
        <w:tc>
          <w:tcPr>
            <w:tcW w:w="282" w:type="pct"/>
            <w:vMerge/>
            <w:vAlign w:val="center"/>
          </w:tcPr>
          <w:p w:rsidR="00BD4A98" w:rsidRPr="001E4F5F" w:rsidRDefault="00BD4A98" w:rsidP="00C82EB5">
            <w:pPr>
              <w:shd w:val="clear" w:color="auto" w:fill="FFFFFF"/>
              <w:contextualSpacing/>
              <w:rPr>
                <w:lang w:eastAsia="en-US"/>
              </w:rPr>
            </w:pP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 xml:space="preserve">с остальных </w:t>
            </w:r>
          </w:p>
          <w:p w:rsidR="00BD4A98" w:rsidRPr="001E4F5F" w:rsidRDefault="00BD4A98" w:rsidP="00C82EB5">
            <w:pPr>
              <w:shd w:val="clear" w:color="auto" w:fill="FFFFFF"/>
              <w:contextualSpacing/>
              <w:rPr>
                <w:lang w:eastAsia="en-US"/>
              </w:rPr>
            </w:pPr>
            <w:r w:rsidRPr="001E4F5F">
              <w:rPr>
                <w:lang w:eastAsia="en-US"/>
              </w:rPr>
              <w:t>сторон</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p w:rsidR="00BD4A98" w:rsidRPr="001E4F5F" w:rsidRDefault="00BD4A98" w:rsidP="00C82EB5">
            <w:pPr>
              <w:shd w:val="clear" w:color="auto" w:fill="FFFFFF"/>
              <w:contextualSpacing/>
              <w:jc w:val="center"/>
              <w:rPr>
                <w:lang w:eastAsia="en-US"/>
              </w:rPr>
            </w:pP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Предельное количество этажей или предельная высота зданий, строений, сооружений</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1114" w:type="pct"/>
          </w:tcPr>
          <w:p w:rsidR="00BD4A98" w:rsidRPr="001E4F5F" w:rsidRDefault="00BD4A98" w:rsidP="00C82EB5">
            <w:pPr>
              <w:shd w:val="clear" w:color="auto" w:fill="FFFFFF"/>
              <w:contextualSpacing/>
              <w:rPr>
                <w:lang w:eastAsia="en-US"/>
              </w:rPr>
            </w:pPr>
            <w:r w:rsidRPr="001E4F5F">
              <w:rPr>
                <w:lang w:eastAsia="en-US"/>
              </w:rPr>
              <w:t>Предельная высота зданий, строений, сооружений, м</w:t>
            </w: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20</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процент застройки в границах земельного участка при размещении производственных объектов, %</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процент застройки в границах земельного участка при размещении коммунально-складских объектов, %</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процент застройки в границах земельного участка при размещении иных объектов, за исключением случаев, указанных в пунктах4.1-4.2 настоящей таблицы, %</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Иные показатели</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размер санитарно-защитной зоны, м</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1000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500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300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100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50</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50</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9.</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Максимальная высота капитальных ограждений земельных участков, м</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r>
    </w:tbl>
    <w:p w:rsidR="00BD4A98" w:rsidRPr="001E4F5F" w:rsidRDefault="00BD4A98" w:rsidP="00C82EB5">
      <w:pPr>
        <w:pStyle w:val="afff1"/>
        <w:shd w:val="clear" w:color="auto" w:fill="FFFFFF"/>
        <w:contextualSpacing/>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D4A98" w:rsidRPr="001E4F5F" w:rsidRDefault="00BD4A98" w:rsidP="00C82EB5">
      <w:pPr>
        <w:shd w:val="clear" w:color="auto" w:fill="FFFFFF"/>
        <w:contextualSpacing/>
        <w:jc w:val="both"/>
        <w:rPr>
          <w:sz w:val="28"/>
          <w:szCs w:val="28"/>
        </w:rPr>
      </w:pPr>
    </w:p>
    <w:p w:rsidR="00BD4A98" w:rsidRPr="001E4F5F" w:rsidRDefault="00BD4A98" w:rsidP="00EE675C">
      <w:pPr>
        <w:shd w:val="clear" w:color="auto" w:fill="FFFFFF"/>
        <w:ind w:firstLine="708"/>
        <w:contextualSpacing/>
        <w:jc w:val="both"/>
        <w:rPr>
          <w:b/>
          <w:i/>
          <w:sz w:val="28"/>
          <w:szCs w:val="28"/>
        </w:rPr>
      </w:pPr>
      <w:r w:rsidRPr="001E4F5F">
        <w:rPr>
          <w:b/>
          <w:i/>
          <w:sz w:val="28"/>
          <w:szCs w:val="28"/>
        </w:rPr>
        <w:t>Статья 59.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инженерной и транспортных инфраструктур</w:t>
      </w:r>
    </w:p>
    <w:p w:rsidR="00BD4A98" w:rsidRPr="001E4F5F" w:rsidRDefault="00BD4A98" w:rsidP="00C82EB5">
      <w:pPr>
        <w:shd w:val="clear" w:color="auto" w:fill="FFFFFF"/>
        <w:contextualSpacing/>
        <w:jc w:val="both"/>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374"/>
        <w:gridCol w:w="1332"/>
        <w:gridCol w:w="48"/>
        <w:gridCol w:w="1240"/>
        <w:gridCol w:w="40"/>
        <w:gridCol w:w="1315"/>
        <w:gridCol w:w="15"/>
        <w:gridCol w:w="1285"/>
        <w:gridCol w:w="47"/>
        <w:gridCol w:w="1335"/>
      </w:tblGrid>
      <w:tr w:rsidR="00BD4A98" w:rsidRPr="001E4F5F" w:rsidTr="00C82EB5">
        <w:tc>
          <w:tcPr>
            <w:tcW w:w="273"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w:t>
            </w:r>
          </w:p>
          <w:p w:rsidR="00BD4A98" w:rsidRPr="001E4F5F" w:rsidRDefault="00BD4A98" w:rsidP="00C82EB5">
            <w:pPr>
              <w:shd w:val="clear" w:color="auto" w:fill="FFFFFF"/>
              <w:contextualSpacing/>
              <w:jc w:val="center"/>
              <w:rPr>
                <w:lang w:eastAsia="en-US"/>
              </w:rPr>
            </w:pPr>
            <w:r w:rsidRPr="001E4F5F">
              <w:rPr>
                <w:lang w:eastAsia="en-US"/>
              </w:rPr>
              <w:t>п/п</w:t>
            </w:r>
          </w:p>
        </w:tc>
        <w:tc>
          <w:tcPr>
            <w:tcW w:w="1241"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Наименование параметра</w:t>
            </w:r>
          </w:p>
        </w:tc>
        <w:tc>
          <w:tcPr>
            <w:tcW w:w="3486" w:type="pct"/>
            <w:gridSpan w:val="9"/>
            <w:vAlign w:val="center"/>
          </w:tcPr>
          <w:p w:rsidR="00BD4A98" w:rsidRPr="001E4F5F" w:rsidRDefault="00BD4A98" w:rsidP="00C82EB5">
            <w:pPr>
              <w:shd w:val="clear" w:color="auto" w:fill="FFFFFF"/>
              <w:contextualSpacing/>
              <w:jc w:val="center"/>
              <w:rPr>
                <w:lang w:eastAsia="en-US"/>
              </w:rPr>
            </w:pPr>
            <w:r w:rsidRPr="001E4F5F">
              <w:rPr>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0" w:type="auto"/>
            <w:vMerge/>
            <w:vAlign w:val="center"/>
          </w:tcPr>
          <w:p w:rsidR="00BD4A98" w:rsidRPr="001E4F5F" w:rsidRDefault="00BD4A98" w:rsidP="00C82EB5">
            <w:pPr>
              <w:shd w:val="clear" w:color="auto" w:fill="FFFFFF"/>
              <w:contextualSpacing/>
              <w:rPr>
                <w:lang w:eastAsia="en-US"/>
              </w:rPr>
            </w:pP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Т-1</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Т-2</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Т-3</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Т-4</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Т-5</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Предельные (минимальные и (или) максимальные ) размеры земельных участков, в том числе их площадь</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1241" w:type="pct"/>
            <w:vAlign w:val="center"/>
          </w:tcPr>
          <w:p w:rsidR="00BD4A98" w:rsidRPr="001E4F5F" w:rsidRDefault="00BD4A98" w:rsidP="00C82EB5">
            <w:pPr>
              <w:shd w:val="clear" w:color="auto" w:fill="FFFFFF"/>
              <w:contextualSpacing/>
              <w:jc w:val="both"/>
              <w:rPr>
                <w:bCs/>
                <w:lang w:eastAsia="en-US"/>
              </w:rPr>
            </w:pPr>
            <w:r w:rsidRPr="001E4F5F">
              <w:rPr>
                <w:lang w:eastAsia="en-US"/>
              </w:rPr>
              <w:t>Минимальная площадь земельного участка, кв.м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1241" w:type="pct"/>
            <w:vAlign w:val="center"/>
          </w:tcPr>
          <w:p w:rsidR="00BD4A98" w:rsidRPr="001E4F5F" w:rsidRDefault="00BD4A98" w:rsidP="00EE675C">
            <w:pPr>
              <w:shd w:val="clear" w:color="auto" w:fill="FFFFFF"/>
              <w:contextualSpacing/>
              <w:jc w:val="both"/>
              <w:rPr>
                <w:bCs/>
                <w:lang w:eastAsia="en-US"/>
              </w:rPr>
            </w:pPr>
            <w:r w:rsidRPr="001E4F5F">
              <w:rPr>
                <w:lang w:eastAsia="en-US"/>
              </w:rPr>
              <w:t>Максимальная площадь земельного участка, кв.м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 xml:space="preserve">- </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1241"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зданий, строений и сооружений от границ земельного участка, 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0</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Предельное количество этажей или предельная высота зданий, строений, сооружений</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1241" w:type="pct"/>
          </w:tcPr>
          <w:p w:rsidR="00BD4A98" w:rsidRPr="001E4F5F" w:rsidRDefault="00BD4A98" w:rsidP="00C82EB5">
            <w:pPr>
              <w:shd w:val="clear" w:color="auto" w:fill="FFFFFF"/>
              <w:contextualSpacing/>
              <w:rPr>
                <w:lang w:eastAsia="en-US"/>
              </w:rPr>
            </w:pPr>
            <w:r w:rsidRPr="001E4F5F">
              <w:rPr>
                <w:lang w:eastAsia="en-US"/>
              </w:rPr>
              <w:t>Предельная высота зданий, строений, сооружений, 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1241" w:type="pct"/>
            <w:vAlign w:val="center"/>
          </w:tcPr>
          <w:p w:rsidR="00BD4A98" w:rsidRPr="001E4F5F" w:rsidRDefault="00BD4A98" w:rsidP="00C82EB5">
            <w:pPr>
              <w:shd w:val="clear" w:color="auto" w:fill="FFFFFF"/>
              <w:contextualSpacing/>
              <w:rPr>
                <w:bCs/>
                <w:lang w:eastAsia="en-US"/>
              </w:rPr>
            </w:pPr>
            <w:r w:rsidRPr="001E4F5F">
              <w:rPr>
                <w:bCs/>
                <w:lang w:eastAsia="en-US"/>
              </w:rPr>
              <w:t>Максимальный процент застройки в границах земельного участка, %</w:t>
            </w:r>
          </w:p>
        </w:tc>
        <w:tc>
          <w:tcPr>
            <w:tcW w:w="69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gridSpan w:val="3"/>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Иные показатели</w:t>
            </w:r>
          </w:p>
        </w:tc>
      </w:tr>
      <w:tr w:rsidR="00BD4A98" w:rsidRPr="001E4F5F" w:rsidTr="00C82EB5">
        <w:trPr>
          <w:trHeight w:val="625"/>
        </w:trPr>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1241" w:type="pct"/>
            <w:vAlign w:val="center"/>
          </w:tcPr>
          <w:p w:rsidR="00BD4A98" w:rsidRPr="001E4F5F" w:rsidRDefault="00BD4A98" w:rsidP="00C82EB5">
            <w:pPr>
              <w:shd w:val="clear" w:color="auto" w:fill="FFFFFF"/>
              <w:contextualSpacing/>
              <w:rPr>
                <w:bCs/>
                <w:lang w:eastAsia="en-US"/>
              </w:rPr>
            </w:pPr>
            <w:r w:rsidRPr="001E4F5F">
              <w:rPr>
                <w:bCs/>
                <w:lang w:eastAsia="en-US"/>
              </w:rPr>
              <w:t xml:space="preserve">Максимальная высота капитальных </w:t>
            </w:r>
            <w:r w:rsidRPr="001E4F5F">
              <w:rPr>
                <w:bCs/>
                <w:lang w:eastAsia="en-US"/>
              </w:rPr>
              <w:lastRenderedPageBreak/>
              <w:t>ограждений земельных участков, м</w:t>
            </w:r>
          </w:p>
        </w:tc>
        <w:tc>
          <w:tcPr>
            <w:tcW w:w="723"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lastRenderedPageBreak/>
              <w:t>2</w:t>
            </w:r>
          </w:p>
        </w:tc>
        <w:tc>
          <w:tcPr>
            <w:tcW w:w="649"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710"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681"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722"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r>
    </w:tbl>
    <w:p w:rsidR="00BD4A98" w:rsidRPr="001E4F5F" w:rsidRDefault="00BD4A98" w:rsidP="00C82EB5">
      <w:pPr>
        <w:pStyle w:val="afff1"/>
        <w:shd w:val="clear" w:color="auto" w:fill="FFFFFF"/>
        <w:contextualSpacing/>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BD4A98" w:rsidRPr="001E4F5F" w:rsidRDefault="00BD4A98" w:rsidP="00C82EB5">
      <w:pPr>
        <w:shd w:val="clear" w:color="auto" w:fill="FFFFFF"/>
        <w:contextualSpacing/>
        <w:jc w:val="both"/>
        <w:rPr>
          <w:sz w:val="28"/>
          <w:szCs w:val="28"/>
        </w:rPr>
      </w:pPr>
      <w:r w:rsidRPr="001E4F5F">
        <w:rPr>
          <w:sz w:val="28"/>
          <w:szCs w:val="28"/>
        </w:rPr>
        <w:tab/>
      </w:r>
    </w:p>
    <w:p w:rsidR="00BD4A98" w:rsidRPr="001E4F5F" w:rsidRDefault="00BD4A98" w:rsidP="00C82EB5">
      <w:pPr>
        <w:shd w:val="clear" w:color="auto" w:fill="FFFFFF"/>
        <w:contextualSpacing/>
        <w:jc w:val="both"/>
        <w:rPr>
          <w:sz w:val="28"/>
          <w:szCs w:val="28"/>
        </w:rPr>
      </w:pPr>
    </w:p>
    <w:p w:rsidR="00BD4A98" w:rsidRPr="001E4F5F" w:rsidRDefault="00BD4A98" w:rsidP="00C82EB5">
      <w:pPr>
        <w:shd w:val="clear" w:color="auto" w:fill="FFFFFF"/>
        <w:contextualSpacing/>
        <w:jc w:val="both"/>
        <w:rPr>
          <w:b/>
          <w:i/>
          <w:sz w:val="28"/>
          <w:szCs w:val="28"/>
        </w:rPr>
      </w:pPr>
      <w:r w:rsidRPr="001E4F5F">
        <w:rPr>
          <w:sz w:val="28"/>
          <w:szCs w:val="28"/>
        </w:rPr>
        <w:tab/>
      </w:r>
      <w:r w:rsidRPr="001E4F5F">
        <w:rPr>
          <w:b/>
          <w:i/>
          <w:sz w:val="28"/>
          <w:szCs w:val="28"/>
        </w:rPr>
        <w:t>Статья 60.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BD4A98" w:rsidRPr="001E4F5F" w:rsidRDefault="00BD4A98" w:rsidP="00C82EB5">
      <w:pPr>
        <w:shd w:val="clear" w:color="auto" w:fill="FFFFFF"/>
        <w:contextualSpacing/>
        <w:jc w:val="both"/>
        <w:rPr>
          <w:b/>
          <w:i/>
          <w:sz w:val="28"/>
          <w:szCs w:val="28"/>
        </w:rPr>
      </w:pPr>
    </w:p>
    <w:p w:rsidR="00BD4A98" w:rsidRPr="001E4F5F" w:rsidRDefault="00BD4A98" w:rsidP="00C82EB5">
      <w:pPr>
        <w:shd w:val="clear" w:color="auto" w:fill="FFFFFF"/>
        <w:contextualSpacing/>
        <w:jc w:val="both"/>
        <w:rPr>
          <w:b/>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5354"/>
        <w:gridCol w:w="1771"/>
        <w:gridCol w:w="1774"/>
      </w:tblGrid>
      <w:tr w:rsidR="00BD4A98" w:rsidRPr="001E4F5F" w:rsidTr="000B3617">
        <w:trPr>
          <w:tblHeader/>
        </w:trPr>
        <w:tc>
          <w:tcPr>
            <w:tcW w:w="351"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2797"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1852" w:type="pct"/>
            <w:gridSpan w:val="2"/>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0B3617">
        <w:trPr>
          <w:tblHeader/>
        </w:trPr>
        <w:tc>
          <w:tcPr>
            <w:tcW w:w="0" w:type="auto"/>
            <w:vMerge/>
            <w:vAlign w:val="center"/>
          </w:tcPr>
          <w:p w:rsidR="00BD4A98" w:rsidRPr="001E4F5F" w:rsidRDefault="00BD4A98" w:rsidP="00C82EB5">
            <w:pPr>
              <w:shd w:val="clear" w:color="auto" w:fill="FFFFFF"/>
              <w:contextualSpacing/>
              <w:rPr>
                <w:b/>
                <w:lang w:eastAsia="en-US"/>
              </w:rPr>
            </w:pPr>
          </w:p>
        </w:tc>
        <w:tc>
          <w:tcPr>
            <w:tcW w:w="0" w:type="auto"/>
            <w:vMerge/>
            <w:vAlign w:val="center"/>
          </w:tcPr>
          <w:p w:rsidR="00BD4A98" w:rsidRPr="001E4F5F" w:rsidRDefault="00BD4A98" w:rsidP="00C82EB5">
            <w:pPr>
              <w:shd w:val="clear" w:color="auto" w:fill="FFFFFF"/>
              <w:contextualSpacing/>
              <w:rPr>
                <w:b/>
                <w:lang w:eastAsia="en-US"/>
              </w:rPr>
            </w:pPr>
          </w:p>
        </w:tc>
        <w:tc>
          <w:tcPr>
            <w:tcW w:w="925" w:type="pct"/>
            <w:vAlign w:val="center"/>
          </w:tcPr>
          <w:p w:rsidR="00BD4A98" w:rsidRPr="001E4F5F" w:rsidRDefault="00BD4A98" w:rsidP="00C82EB5">
            <w:pPr>
              <w:shd w:val="clear" w:color="auto" w:fill="FFFFFF"/>
              <w:contextualSpacing/>
              <w:jc w:val="center"/>
              <w:rPr>
                <w:b/>
                <w:lang w:eastAsia="en-US"/>
              </w:rPr>
            </w:pPr>
            <w:r w:rsidRPr="001E4F5F">
              <w:rPr>
                <w:b/>
                <w:lang w:eastAsia="en-US"/>
              </w:rPr>
              <w:t>С – 1</w:t>
            </w:r>
          </w:p>
        </w:tc>
        <w:tc>
          <w:tcPr>
            <w:tcW w:w="926" w:type="pct"/>
            <w:vAlign w:val="center"/>
          </w:tcPr>
          <w:p w:rsidR="00BD4A98" w:rsidRPr="001E4F5F" w:rsidRDefault="00BD4A98" w:rsidP="00C82EB5">
            <w:pPr>
              <w:shd w:val="clear" w:color="auto" w:fill="FFFFFF"/>
              <w:contextualSpacing/>
              <w:jc w:val="center"/>
              <w:rPr>
                <w:b/>
                <w:lang w:eastAsia="en-US"/>
              </w:rPr>
            </w:pPr>
            <w:r w:rsidRPr="001E4F5F">
              <w:rPr>
                <w:b/>
                <w:lang w:eastAsia="en-US"/>
              </w:rPr>
              <w:t>С – 2</w:t>
            </w:r>
          </w:p>
        </w:tc>
      </w:tr>
      <w:tr w:rsidR="00BD4A98" w:rsidRPr="001E4F5F" w:rsidTr="00871A59">
        <w:tc>
          <w:tcPr>
            <w:tcW w:w="5000" w:type="pct"/>
            <w:gridSpan w:val="4"/>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 xml:space="preserve">Предельные (минимальные и (или) максимальные ) размеры земельных участков, </w:t>
            </w:r>
          </w:p>
          <w:p w:rsidR="00BD4A98" w:rsidRPr="001E4F5F" w:rsidRDefault="00BD4A98" w:rsidP="00C82EB5">
            <w:pPr>
              <w:shd w:val="clear" w:color="auto" w:fill="FFFFFF"/>
              <w:contextualSpacing/>
              <w:jc w:val="center"/>
              <w:rPr>
                <w:b/>
                <w:i/>
                <w:lang w:eastAsia="en-US"/>
              </w:rPr>
            </w:pPr>
            <w:r w:rsidRPr="001E4F5F">
              <w:rPr>
                <w:b/>
                <w:i/>
                <w:lang w:eastAsia="en-US"/>
              </w:rPr>
              <w:t>в том числе их площадь</w:t>
            </w:r>
          </w:p>
          <w:p w:rsidR="00BD4A98" w:rsidRPr="001E4F5F" w:rsidRDefault="00BD4A98" w:rsidP="00C82EB5">
            <w:pPr>
              <w:shd w:val="clear" w:color="auto" w:fill="FFFFFF"/>
              <w:contextualSpacing/>
              <w:jc w:val="center"/>
              <w:rPr>
                <w:b/>
                <w:i/>
                <w:lang w:eastAsia="en-US"/>
              </w:rPr>
            </w:pPr>
          </w:p>
        </w:tc>
      </w:tr>
      <w:tr w:rsidR="00BD4A98" w:rsidRPr="001E4F5F" w:rsidTr="000B3617">
        <w:tc>
          <w:tcPr>
            <w:tcW w:w="351"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w:t>
            </w:r>
          </w:p>
        </w:tc>
        <w:tc>
          <w:tcPr>
            <w:tcW w:w="2797"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земельного участка, кв.м</w:t>
            </w:r>
          </w:p>
        </w:tc>
        <w:tc>
          <w:tcPr>
            <w:tcW w:w="925"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926"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0B3617">
        <w:tc>
          <w:tcPr>
            <w:tcW w:w="351"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w:t>
            </w:r>
          </w:p>
        </w:tc>
        <w:tc>
          <w:tcPr>
            <w:tcW w:w="2797"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земельного участка, кв.м</w:t>
            </w:r>
          </w:p>
        </w:tc>
        <w:tc>
          <w:tcPr>
            <w:tcW w:w="925"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400000</w:t>
            </w:r>
          </w:p>
        </w:tc>
        <w:tc>
          <w:tcPr>
            <w:tcW w:w="926"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871A59">
        <w:tc>
          <w:tcPr>
            <w:tcW w:w="5000" w:type="pct"/>
            <w:gridSpan w:val="4"/>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4A98" w:rsidRPr="001E4F5F" w:rsidRDefault="00BD4A98" w:rsidP="00C82EB5">
            <w:pPr>
              <w:shd w:val="clear" w:color="auto" w:fill="FFFFFF"/>
              <w:contextualSpacing/>
              <w:jc w:val="center"/>
              <w:rPr>
                <w:lang w:eastAsia="en-US"/>
              </w:rPr>
            </w:pPr>
          </w:p>
        </w:tc>
      </w:tr>
      <w:tr w:rsidR="00BD4A98" w:rsidRPr="001E4F5F" w:rsidTr="000B3617">
        <w:tc>
          <w:tcPr>
            <w:tcW w:w="351"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3.</w:t>
            </w:r>
          </w:p>
          <w:p w:rsidR="00BD4A98" w:rsidRPr="001E4F5F" w:rsidRDefault="00BD4A98" w:rsidP="00C82EB5">
            <w:pPr>
              <w:shd w:val="clear" w:color="auto" w:fill="FFFFFF"/>
              <w:contextualSpacing/>
              <w:jc w:val="center"/>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Минимальный отступ  отдельно стоящих</w:t>
            </w:r>
            <w:r w:rsidRPr="001E4F5F">
              <w:rPr>
                <w:i/>
                <w:lang w:eastAsia="en-US"/>
              </w:rPr>
              <w:t xml:space="preserve"> зданий</w:t>
            </w:r>
            <w:r w:rsidRPr="001E4F5F">
              <w:rPr>
                <w:lang w:eastAsia="en-US"/>
              </w:rPr>
              <w:t xml:space="preserve">, </w:t>
            </w:r>
            <w:r w:rsidRPr="001E4F5F">
              <w:rPr>
                <w:i/>
                <w:lang w:eastAsia="en-US"/>
              </w:rPr>
              <w:t>строений и сооружений:</w:t>
            </w:r>
          </w:p>
        </w:tc>
        <w:tc>
          <w:tcPr>
            <w:tcW w:w="925" w:type="pct"/>
          </w:tcPr>
          <w:p w:rsidR="00BD4A98" w:rsidRPr="001E4F5F" w:rsidRDefault="00BD4A98" w:rsidP="00C82EB5">
            <w:pPr>
              <w:shd w:val="clear" w:color="auto" w:fill="FFFFFF"/>
              <w:contextualSpacing/>
              <w:jc w:val="center"/>
              <w:rPr>
                <w:rFonts w:eastAsia="MS MinNew Roman"/>
                <w:bCs/>
                <w:lang w:eastAsia="en-US"/>
              </w:rPr>
            </w:pPr>
          </w:p>
        </w:tc>
        <w:tc>
          <w:tcPr>
            <w:tcW w:w="926" w:type="pct"/>
          </w:tcPr>
          <w:p w:rsidR="00BD4A98" w:rsidRPr="001E4F5F" w:rsidRDefault="00BD4A98" w:rsidP="00C82EB5">
            <w:pPr>
              <w:shd w:val="clear" w:color="auto" w:fill="FFFFFF"/>
              <w:contextualSpacing/>
              <w:jc w:val="center"/>
              <w:rPr>
                <w:rFonts w:eastAsia="MS MinNew Roman"/>
                <w:bCs/>
                <w:lang w:eastAsia="en-US"/>
              </w:rPr>
            </w:pPr>
          </w:p>
        </w:tc>
      </w:tr>
      <w:tr w:rsidR="00BD4A98" w:rsidRPr="001E4F5F" w:rsidTr="000B3617">
        <w:tc>
          <w:tcPr>
            <w:tcW w:w="0" w:type="auto"/>
            <w:vMerge/>
            <w:vAlign w:val="center"/>
          </w:tcPr>
          <w:p w:rsidR="00BD4A98" w:rsidRPr="001E4F5F" w:rsidRDefault="00BD4A98" w:rsidP="00C82EB5">
            <w:pPr>
              <w:shd w:val="clear" w:color="auto" w:fill="FFFFFF"/>
              <w:contextualSpacing/>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улицу любой категории, м</w:t>
            </w:r>
          </w:p>
        </w:tc>
        <w:tc>
          <w:tcPr>
            <w:tcW w:w="925"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92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0B3617">
        <w:tc>
          <w:tcPr>
            <w:tcW w:w="0" w:type="auto"/>
            <w:vMerge/>
            <w:vAlign w:val="center"/>
          </w:tcPr>
          <w:p w:rsidR="00BD4A98" w:rsidRPr="001E4F5F" w:rsidRDefault="00BD4A98" w:rsidP="00C82EB5">
            <w:pPr>
              <w:shd w:val="clear" w:color="auto" w:fill="FFFFFF"/>
              <w:contextualSpacing/>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проезд, м</w:t>
            </w:r>
          </w:p>
        </w:tc>
        <w:tc>
          <w:tcPr>
            <w:tcW w:w="925"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92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0B3617">
        <w:tc>
          <w:tcPr>
            <w:tcW w:w="0" w:type="auto"/>
            <w:vMerge/>
            <w:vAlign w:val="center"/>
          </w:tcPr>
          <w:p w:rsidR="00BD4A98" w:rsidRPr="001E4F5F" w:rsidRDefault="00BD4A98" w:rsidP="00C82EB5">
            <w:pPr>
              <w:shd w:val="clear" w:color="auto" w:fill="FFFFFF"/>
              <w:contextualSpacing/>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w:t>
            </w:r>
          </w:p>
        </w:tc>
        <w:tc>
          <w:tcPr>
            <w:tcW w:w="925"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92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58559E">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 xml:space="preserve">Предельное количество этажей или предельная высота зданий, строений, </w:t>
            </w:r>
          </w:p>
          <w:p w:rsidR="00BD4A98" w:rsidRPr="001E4F5F" w:rsidRDefault="00BD4A98" w:rsidP="00C82EB5">
            <w:pPr>
              <w:shd w:val="clear" w:color="auto" w:fill="FFFFFF"/>
              <w:contextualSpacing/>
              <w:jc w:val="center"/>
              <w:rPr>
                <w:lang w:eastAsia="en-US"/>
              </w:rPr>
            </w:pPr>
            <w:r w:rsidRPr="001E4F5F">
              <w:rPr>
                <w:b/>
                <w:i/>
                <w:lang w:eastAsia="en-US"/>
              </w:rPr>
              <w:t>сооружений</w:t>
            </w:r>
          </w:p>
        </w:tc>
      </w:tr>
      <w:tr w:rsidR="00BD4A98" w:rsidRPr="001E4F5F" w:rsidTr="000B3617">
        <w:tc>
          <w:tcPr>
            <w:tcW w:w="351"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2797"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Предельная высота зданий, строений, сооружений, м</w:t>
            </w:r>
          </w:p>
        </w:tc>
        <w:tc>
          <w:tcPr>
            <w:tcW w:w="925"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92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22,5</w:t>
            </w:r>
          </w:p>
        </w:tc>
      </w:tr>
      <w:tr w:rsidR="00BD4A98" w:rsidRPr="001E4F5F" w:rsidTr="0058559E">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p>
          <w:p w:rsidR="00BD4A98" w:rsidRPr="001E4F5F" w:rsidRDefault="00BD4A98" w:rsidP="00C82EB5">
            <w:pPr>
              <w:shd w:val="clear" w:color="auto" w:fill="FFFFFF"/>
              <w:contextualSpacing/>
              <w:jc w:val="center"/>
              <w:rPr>
                <w:b/>
                <w:i/>
                <w:lang w:eastAsia="en-US"/>
              </w:rPr>
            </w:pPr>
            <w:r w:rsidRPr="001E4F5F">
              <w:rPr>
                <w:b/>
                <w:i/>
                <w:lang w:eastAsia="en-US"/>
              </w:rPr>
              <w:t>застроена, ко всей площади земельного участка</w:t>
            </w:r>
          </w:p>
          <w:p w:rsidR="00BD4A98" w:rsidRPr="001E4F5F" w:rsidRDefault="00BD4A98" w:rsidP="00C82EB5">
            <w:pPr>
              <w:shd w:val="clear" w:color="auto" w:fill="FFFFFF"/>
              <w:contextualSpacing/>
              <w:jc w:val="center"/>
              <w:rPr>
                <w:lang w:eastAsia="en-US"/>
              </w:rPr>
            </w:pPr>
          </w:p>
        </w:tc>
      </w:tr>
      <w:tr w:rsidR="00BD4A98" w:rsidRPr="001E4F5F" w:rsidTr="000B3617">
        <w:tc>
          <w:tcPr>
            <w:tcW w:w="351"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5.</w:t>
            </w:r>
          </w:p>
        </w:tc>
        <w:tc>
          <w:tcPr>
            <w:tcW w:w="2797"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Максимальный процент застройки в границах земельного участка, %</w:t>
            </w:r>
          </w:p>
        </w:tc>
        <w:tc>
          <w:tcPr>
            <w:tcW w:w="925"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50</w:t>
            </w:r>
          </w:p>
        </w:tc>
        <w:tc>
          <w:tcPr>
            <w:tcW w:w="92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90</w:t>
            </w:r>
          </w:p>
        </w:tc>
      </w:tr>
    </w:tbl>
    <w:p w:rsidR="00BD4A98" w:rsidRPr="001E4F5F" w:rsidRDefault="00BD4A98" w:rsidP="00C82EB5">
      <w:pPr>
        <w:shd w:val="clear" w:color="auto" w:fill="FFFFFF"/>
        <w:contextualSpacing/>
      </w:pPr>
    </w:p>
    <w:p w:rsidR="00BD4A98" w:rsidRPr="001E4F5F" w:rsidRDefault="00BD4A98" w:rsidP="007332BD">
      <w:pPr>
        <w:shd w:val="clear" w:color="auto" w:fill="FFFFFF"/>
        <w:contextualSpacing/>
        <w:jc w:val="both"/>
        <w:rPr>
          <w:b/>
          <w:i/>
          <w:sz w:val="28"/>
          <w:szCs w:val="28"/>
        </w:rPr>
      </w:pPr>
    </w:p>
    <w:p w:rsidR="00BD4A98" w:rsidRPr="001E4F5F" w:rsidRDefault="00BD4A98" w:rsidP="00C82EB5">
      <w:pPr>
        <w:shd w:val="clear" w:color="auto" w:fill="FFFFFF"/>
        <w:ind w:firstLine="680"/>
        <w:contextualSpacing/>
        <w:jc w:val="both"/>
        <w:rPr>
          <w:b/>
          <w:i/>
          <w:sz w:val="28"/>
          <w:szCs w:val="28"/>
        </w:rPr>
      </w:pPr>
      <w:r w:rsidRPr="001E4F5F">
        <w:rPr>
          <w:b/>
          <w:i/>
          <w:sz w:val="28"/>
          <w:szCs w:val="28"/>
        </w:rPr>
        <w:t xml:space="preserve">Статья 61. </w:t>
      </w:r>
      <w:bookmarkStart w:id="203" w:name="_Toc234209086"/>
      <w:bookmarkStart w:id="204" w:name="_Toc234176086"/>
      <w:bookmarkStart w:id="205" w:name="_Toc234175918"/>
      <w:r w:rsidRPr="001E4F5F">
        <w:rPr>
          <w:b/>
          <w:i/>
          <w:sz w:val="28"/>
          <w:szCs w:val="28"/>
        </w:rPr>
        <w:t>Определение этажности объектов капитального строительства</w:t>
      </w:r>
      <w:bookmarkEnd w:id="203"/>
      <w:bookmarkEnd w:id="204"/>
      <w:bookmarkEnd w:id="205"/>
    </w:p>
    <w:p w:rsidR="00BD4A98" w:rsidRPr="001E4F5F" w:rsidRDefault="00BD4A98" w:rsidP="00C82EB5">
      <w:pPr>
        <w:shd w:val="clear" w:color="auto" w:fill="FFFFFF"/>
        <w:ind w:firstLine="680"/>
        <w:contextualSpacing/>
        <w:jc w:val="both"/>
        <w:rPr>
          <w:b/>
          <w:i/>
          <w:sz w:val="28"/>
          <w:szCs w:val="28"/>
        </w:rPr>
      </w:pP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1) этаж надземный – этаж с отметкой пола помещений не ниже планировочной отметки земли;</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 xml:space="preserve">2) этаж подземный – этаж с отметкой пола помещений ниже планировочной отметки земли на всю высоту помещений;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 xml:space="preserve">3) этаж первый – нижний надземный этаж здания;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 xml:space="preserve">4) этаж цокольный – этаж с отметкой пола помещений ниже планировочной отметки земли на высоту не более половины высоты помещений;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5) 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8) планировочная отметка земли – уровень земли на границе земли и отмостки здания.</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BD4A98" w:rsidRPr="001E4F5F" w:rsidRDefault="00BD4A98" w:rsidP="00C82EB5">
      <w:pPr>
        <w:pStyle w:val="afff1"/>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sectPr w:rsidR="00BD4A98" w:rsidRPr="001E4F5F" w:rsidSect="003F7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F7" w:rsidRDefault="00205BF7" w:rsidP="00AF5108">
      <w:r>
        <w:separator/>
      </w:r>
    </w:p>
  </w:endnote>
  <w:endnote w:type="continuationSeparator" w:id="0">
    <w:p w:rsidR="00205BF7" w:rsidRDefault="00205BF7" w:rsidP="00AF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00000000" w:usb2="00000000"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F7" w:rsidRDefault="00205BF7" w:rsidP="00AF5108">
      <w:r>
        <w:separator/>
      </w:r>
    </w:p>
  </w:footnote>
  <w:footnote w:type="continuationSeparator" w:id="0">
    <w:p w:rsidR="00205BF7" w:rsidRDefault="00205BF7" w:rsidP="00AF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98" w:rsidRDefault="00BD4A98">
    <w:pPr>
      <w:pStyle w:val="a8"/>
      <w:jc w:val="center"/>
    </w:pPr>
    <w:r>
      <w:rPr>
        <w:noProof/>
      </w:rPr>
      <w:fldChar w:fldCharType="begin"/>
    </w:r>
    <w:r>
      <w:rPr>
        <w:noProof/>
      </w:rPr>
      <w:instrText>PAGE   \* MERGEFORMAT</w:instrText>
    </w:r>
    <w:r>
      <w:rPr>
        <w:noProof/>
      </w:rPr>
      <w:fldChar w:fldCharType="separate"/>
    </w:r>
    <w:r w:rsidR="0058573D">
      <w:rPr>
        <w:noProof/>
      </w:rPr>
      <w:t>139</w:t>
    </w:r>
    <w:r>
      <w:rPr>
        <w:noProof/>
      </w:rPr>
      <w:fldChar w:fldCharType="end"/>
    </w:r>
  </w:p>
  <w:p w:rsidR="00BD4A98" w:rsidRDefault="00BD4A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1"/>
    <w:lvl w:ilvl="0">
      <w:start w:val="1"/>
      <w:numFmt w:val="decimal"/>
      <w:lvlText w:val="%1)"/>
      <w:lvlJc w:val="left"/>
      <w:pPr>
        <w:tabs>
          <w:tab w:val="num" w:pos="284"/>
        </w:tabs>
        <w:ind w:firstLine="737"/>
      </w:pPr>
      <w:rPr>
        <w:rFonts w:cs="Times New Roman"/>
      </w:rPr>
    </w:lvl>
  </w:abstractNum>
  <w:abstractNum w:abstractNumId="1" w15:restartNumberingAfterBreak="0">
    <w:nsid w:val="013C7BEB"/>
    <w:multiLevelType w:val="hybridMultilevel"/>
    <w:tmpl w:val="557876FE"/>
    <w:lvl w:ilvl="0" w:tplc="F04C39AA">
      <w:start w:val="1"/>
      <w:numFmt w:val="decimal"/>
      <w:lvlText w:val="%1)"/>
      <w:lvlJc w:val="left"/>
      <w:pPr>
        <w:tabs>
          <w:tab w:val="num" w:pos="227"/>
        </w:tabs>
        <w:ind w:left="-57" w:firstLine="737"/>
      </w:pPr>
      <w:rPr>
        <w:rFonts w:cs="Times New Roman"/>
      </w:rPr>
    </w:lvl>
    <w:lvl w:ilvl="1" w:tplc="04190019">
      <w:start w:val="1"/>
      <w:numFmt w:val="lowerLetter"/>
      <w:lvlText w:val="%2."/>
      <w:lvlJc w:val="left"/>
      <w:pPr>
        <w:tabs>
          <w:tab w:val="num" w:pos="1383"/>
        </w:tabs>
        <w:ind w:left="138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3AD2111"/>
    <w:multiLevelType w:val="hybridMultilevel"/>
    <w:tmpl w:val="8C681D64"/>
    <w:lvl w:ilvl="0" w:tplc="F55EC900">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FF43C2A"/>
    <w:multiLevelType w:val="hybridMultilevel"/>
    <w:tmpl w:val="C5B09D86"/>
    <w:lvl w:ilvl="0" w:tplc="F55EC900">
      <w:start w:val="1"/>
      <w:numFmt w:val="decimal"/>
      <w:lvlText w:val="%1)"/>
      <w:lvlJc w:val="left"/>
      <w:pPr>
        <w:tabs>
          <w:tab w:val="num" w:pos="227"/>
        </w:tabs>
        <w:ind w:left="-57" w:firstLine="737"/>
      </w:pPr>
      <w:rPr>
        <w:rFonts w:cs="Times New Roman"/>
      </w:rPr>
    </w:lvl>
    <w:lvl w:ilvl="1" w:tplc="04190019">
      <w:start w:val="1"/>
      <w:numFmt w:val="lowerLetter"/>
      <w:lvlText w:val="%2."/>
      <w:lvlJc w:val="left"/>
      <w:pPr>
        <w:tabs>
          <w:tab w:val="num" w:pos="1383"/>
        </w:tabs>
        <w:ind w:left="138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4C24ED"/>
    <w:multiLevelType w:val="hybridMultilevel"/>
    <w:tmpl w:val="9F343968"/>
    <w:lvl w:ilvl="0" w:tplc="F04C39AA">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4000556"/>
    <w:multiLevelType w:val="hybridMultilevel"/>
    <w:tmpl w:val="5CBE5534"/>
    <w:lvl w:ilvl="0" w:tplc="F04C39AA">
      <w:start w:val="1"/>
      <w:numFmt w:val="decimal"/>
      <w:lvlText w:val="%1)"/>
      <w:lvlJc w:val="left"/>
      <w:pPr>
        <w:tabs>
          <w:tab w:val="num" w:pos="227"/>
        </w:tabs>
        <w:ind w:left="-57" w:firstLine="737"/>
      </w:pPr>
      <w:rPr>
        <w:rFonts w:cs="Times New Roman"/>
      </w:rPr>
    </w:lvl>
    <w:lvl w:ilvl="1" w:tplc="42308032">
      <w:start w:val="2"/>
      <w:numFmt w:val="decimal"/>
      <w:lvlText w:val="%2)"/>
      <w:lvlJc w:val="left"/>
      <w:pPr>
        <w:tabs>
          <w:tab w:val="num" w:pos="1070"/>
        </w:tabs>
        <w:ind w:left="107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1E624E5"/>
    <w:multiLevelType w:val="hybridMultilevel"/>
    <w:tmpl w:val="210ACC20"/>
    <w:lvl w:ilvl="0" w:tplc="70AE4004">
      <w:start w:val="1"/>
      <w:numFmt w:val="decimal"/>
      <w:lvlText w:val="%1)"/>
      <w:lvlJc w:val="left"/>
      <w:pPr>
        <w:tabs>
          <w:tab w:val="num" w:pos="0"/>
        </w:tabs>
        <w:ind w:firstLine="6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4101269"/>
    <w:multiLevelType w:val="hybridMultilevel"/>
    <w:tmpl w:val="E24AACC2"/>
    <w:lvl w:ilvl="0" w:tplc="F04C39AA">
      <w:start w:val="1"/>
      <w:numFmt w:val="decimal"/>
      <w:lvlText w:val="%1)"/>
      <w:lvlJc w:val="left"/>
      <w:pPr>
        <w:tabs>
          <w:tab w:val="num" w:pos="115"/>
        </w:tabs>
        <w:ind w:left="-169"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07A3AA3"/>
    <w:multiLevelType w:val="hybridMultilevel"/>
    <w:tmpl w:val="7E1EAF1C"/>
    <w:lvl w:ilvl="0" w:tplc="F55EC900">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5DA4BBF"/>
    <w:multiLevelType w:val="hybridMultilevel"/>
    <w:tmpl w:val="28466884"/>
    <w:lvl w:ilvl="0" w:tplc="FE12C408">
      <w:start w:val="1"/>
      <w:numFmt w:val="decimal"/>
      <w:lvlText w:val="%1)"/>
      <w:lvlJc w:val="left"/>
      <w:pPr>
        <w:tabs>
          <w:tab w:val="num" w:pos="284"/>
        </w:tabs>
        <w:ind w:firstLine="737"/>
      </w:pPr>
      <w:rPr>
        <w:rFonts w:cs="Times New Roman"/>
      </w:rPr>
    </w:lvl>
    <w:lvl w:ilvl="1" w:tplc="D8CCA2D6">
      <w:start w:val="1"/>
      <w:numFmt w:val="decimal"/>
      <w:lvlText w:val="%2."/>
      <w:lvlJc w:val="left"/>
      <w:pPr>
        <w:tabs>
          <w:tab w:val="num" w:pos="1440"/>
        </w:tabs>
        <w:ind w:left="1440" w:hanging="360"/>
      </w:pPr>
      <w:rPr>
        <w:rFonts w:cs="Times New Roman"/>
      </w:rPr>
    </w:lvl>
    <w:lvl w:ilvl="2" w:tplc="8990D78C">
      <w:start w:val="1"/>
      <w:numFmt w:val="decimal"/>
      <w:lvlText w:val="%3."/>
      <w:lvlJc w:val="left"/>
      <w:pPr>
        <w:tabs>
          <w:tab w:val="num" w:pos="2160"/>
        </w:tabs>
        <w:ind w:left="2160" w:hanging="360"/>
      </w:pPr>
      <w:rPr>
        <w:rFonts w:cs="Times New Roman"/>
      </w:rPr>
    </w:lvl>
    <w:lvl w:ilvl="3" w:tplc="A6327C7C">
      <w:start w:val="1"/>
      <w:numFmt w:val="decimal"/>
      <w:lvlText w:val="%4."/>
      <w:lvlJc w:val="left"/>
      <w:pPr>
        <w:tabs>
          <w:tab w:val="num" w:pos="2880"/>
        </w:tabs>
        <w:ind w:left="2880" w:hanging="360"/>
      </w:pPr>
      <w:rPr>
        <w:rFonts w:cs="Times New Roman"/>
      </w:rPr>
    </w:lvl>
    <w:lvl w:ilvl="4" w:tplc="19BA48EE">
      <w:start w:val="1"/>
      <w:numFmt w:val="decimal"/>
      <w:lvlText w:val="%5."/>
      <w:lvlJc w:val="left"/>
      <w:pPr>
        <w:tabs>
          <w:tab w:val="num" w:pos="3600"/>
        </w:tabs>
        <w:ind w:left="3600" w:hanging="360"/>
      </w:pPr>
      <w:rPr>
        <w:rFonts w:cs="Times New Roman"/>
      </w:rPr>
    </w:lvl>
    <w:lvl w:ilvl="5" w:tplc="2556BEF0">
      <w:start w:val="1"/>
      <w:numFmt w:val="decimal"/>
      <w:lvlText w:val="%6."/>
      <w:lvlJc w:val="left"/>
      <w:pPr>
        <w:tabs>
          <w:tab w:val="num" w:pos="4320"/>
        </w:tabs>
        <w:ind w:left="4320" w:hanging="360"/>
      </w:pPr>
      <w:rPr>
        <w:rFonts w:cs="Times New Roman"/>
      </w:rPr>
    </w:lvl>
    <w:lvl w:ilvl="6" w:tplc="B6C426BC">
      <w:start w:val="1"/>
      <w:numFmt w:val="decimal"/>
      <w:lvlText w:val="%7."/>
      <w:lvlJc w:val="left"/>
      <w:pPr>
        <w:tabs>
          <w:tab w:val="num" w:pos="5040"/>
        </w:tabs>
        <w:ind w:left="5040" w:hanging="360"/>
      </w:pPr>
      <w:rPr>
        <w:rFonts w:cs="Times New Roman"/>
      </w:rPr>
    </w:lvl>
    <w:lvl w:ilvl="7" w:tplc="860285B0">
      <w:start w:val="1"/>
      <w:numFmt w:val="decimal"/>
      <w:lvlText w:val="%8."/>
      <w:lvlJc w:val="left"/>
      <w:pPr>
        <w:tabs>
          <w:tab w:val="num" w:pos="5760"/>
        </w:tabs>
        <w:ind w:left="5760" w:hanging="360"/>
      </w:pPr>
      <w:rPr>
        <w:rFonts w:cs="Times New Roman"/>
      </w:rPr>
    </w:lvl>
    <w:lvl w:ilvl="8" w:tplc="29F2B322">
      <w:start w:val="1"/>
      <w:numFmt w:val="decimal"/>
      <w:lvlText w:val="%9."/>
      <w:lvlJc w:val="left"/>
      <w:pPr>
        <w:tabs>
          <w:tab w:val="num" w:pos="6480"/>
        </w:tabs>
        <w:ind w:left="6480" w:hanging="360"/>
      </w:pPr>
      <w:rPr>
        <w:rFonts w:cs="Times New Roman"/>
      </w:rPr>
    </w:lvl>
  </w:abstractNum>
  <w:abstractNum w:abstractNumId="11" w15:restartNumberingAfterBreak="0">
    <w:nsid w:val="60545201"/>
    <w:multiLevelType w:val="hybridMultilevel"/>
    <w:tmpl w:val="E69466A2"/>
    <w:lvl w:ilvl="0" w:tplc="0409000F">
      <w:start w:val="1"/>
      <w:numFmt w:val="decimal"/>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619A2F62"/>
    <w:multiLevelType w:val="hybridMultilevel"/>
    <w:tmpl w:val="FC3E6D0A"/>
    <w:lvl w:ilvl="0" w:tplc="2FBA4E0C">
      <w:start w:val="1"/>
      <w:numFmt w:val="russianLower"/>
      <w:lvlText w:val="%1)"/>
      <w:lvlJc w:val="left"/>
      <w:pPr>
        <w:tabs>
          <w:tab w:val="num" w:pos="680"/>
        </w:tabs>
        <w:ind w:left="680" w:firstLine="680"/>
      </w:pPr>
      <w:rPr>
        <w:rFonts w:cs="Times New Roman"/>
      </w:rPr>
    </w:lvl>
    <w:lvl w:ilvl="1" w:tplc="9D3A5BE6">
      <w:start w:val="1"/>
      <w:numFmt w:val="decimal"/>
      <w:lvlText w:val="%2."/>
      <w:lvlJc w:val="left"/>
      <w:pPr>
        <w:tabs>
          <w:tab w:val="num" w:pos="1440"/>
        </w:tabs>
        <w:ind w:left="1440" w:hanging="360"/>
      </w:pPr>
      <w:rPr>
        <w:rFonts w:cs="Times New Roman"/>
      </w:rPr>
    </w:lvl>
    <w:lvl w:ilvl="2" w:tplc="115409A0">
      <w:start w:val="1"/>
      <w:numFmt w:val="decimal"/>
      <w:lvlText w:val="%3."/>
      <w:lvlJc w:val="left"/>
      <w:pPr>
        <w:tabs>
          <w:tab w:val="num" w:pos="2160"/>
        </w:tabs>
        <w:ind w:left="2160" w:hanging="360"/>
      </w:pPr>
      <w:rPr>
        <w:rFonts w:cs="Times New Roman"/>
      </w:rPr>
    </w:lvl>
    <w:lvl w:ilvl="3" w:tplc="B1DCFC3C">
      <w:start w:val="1"/>
      <w:numFmt w:val="decimal"/>
      <w:lvlText w:val="%4."/>
      <w:lvlJc w:val="left"/>
      <w:pPr>
        <w:tabs>
          <w:tab w:val="num" w:pos="2880"/>
        </w:tabs>
        <w:ind w:left="2880" w:hanging="360"/>
      </w:pPr>
      <w:rPr>
        <w:rFonts w:cs="Times New Roman"/>
      </w:rPr>
    </w:lvl>
    <w:lvl w:ilvl="4" w:tplc="503C875C">
      <w:start w:val="1"/>
      <w:numFmt w:val="decimal"/>
      <w:lvlText w:val="%5."/>
      <w:lvlJc w:val="left"/>
      <w:pPr>
        <w:tabs>
          <w:tab w:val="num" w:pos="3600"/>
        </w:tabs>
        <w:ind w:left="3600" w:hanging="360"/>
      </w:pPr>
      <w:rPr>
        <w:rFonts w:cs="Times New Roman"/>
      </w:rPr>
    </w:lvl>
    <w:lvl w:ilvl="5" w:tplc="40BE35FA">
      <w:start w:val="1"/>
      <w:numFmt w:val="decimal"/>
      <w:lvlText w:val="%6."/>
      <w:lvlJc w:val="left"/>
      <w:pPr>
        <w:tabs>
          <w:tab w:val="num" w:pos="4320"/>
        </w:tabs>
        <w:ind w:left="4320" w:hanging="360"/>
      </w:pPr>
      <w:rPr>
        <w:rFonts w:cs="Times New Roman"/>
      </w:rPr>
    </w:lvl>
    <w:lvl w:ilvl="6" w:tplc="266C5CC8">
      <w:start w:val="1"/>
      <w:numFmt w:val="decimal"/>
      <w:lvlText w:val="%7."/>
      <w:lvlJc w:val="left"/>
      <w:pPr>
        <w:tabs>
          <w:tab w:val="num" w:pos="5040"/>
        </w:tabs>
        <w:ind w:left="5040" w:hanging="360"/>
      </w:pPr>
      <w:rPr>
        <w:rFonts w:cs="Times New Roman"/>
      </w:rPr>
    </w:lvl>
    <w:lvl w:ilvl="7" w:tplc="F38A8818">
      <w:start w:val="1"/>
      <w:numFmt w:val="decimal"/>
      <w:lvlText w:val="%8."/>
      <w:lvlJc w:val="left"/>
      <w:pPr>
        <w:tabs>
          <w:tab w:val="num" w:pos="5760"/>
        </w:tabs>
        <w:ind w:left="5760" w:hanging="360"/>
      </w:pPr>
      <w:rPr>
        <w:rFonts w:cs="Times New Roman"/>
      </w:rPr>
    </w:lvl>
    <w:lvl w:ilvl="8" w:tplc="7ECA6CBC">
      <w:start w:val="1"/>
      <w:numFmt w:val="decimal"/>
      <w:lvlText w:val="%9."/>
      <w:lvlJc w:val="left"/>
      <w:pPr>
        <w:tabs>
          <w:tab w:val="num" w:pos="6480"/>
        </w:tabs>
        <w:ind w:left="6480" w:hanging="360"/>
      </w:pPr>
      <w:rPr>
        <w:rFonts w:cs="Times New Roman"/>
      </w:rPr>
    </w:lvl>
  </w:abstractNum>
  <w:abstractNum w:abstractNumId="13" w15:restartNumberingAfterBreak="0">
    <w:nsid w:val="62D265E8"/>
    <w:multiLevelType w:val="hybridMultilevel"/>
    <w:tmpl w:val="AB021046"/>
    <w:lvl w:ilvl="0" w:tplc="04090011">
      <w:start w:val="3"/>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2FB104D"/>
    <w:multiLevelType w:val="multilevel"/>
    <w:tmpl w:val="9D88D1BC"/>
    <w:lvl w:ilvl="0">
      <w:start w:val="1"/>
      <w:numFmt w:val="decimal"/>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5" w15:restartNumberingAfterBreak="0">
    <w:nsid w:val="6AF7635D"/>
    <w:multiLevelType w:val="hybridMultilevel"/>
    <w:tmpl w:val="712E82B4"/>
    <w:lvl w:ilvl="0" w:tplc="1D20BCD4">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6DC55FAE"/>
    <w:multiLevelType w:val="hybridMultilevel"/>
    <w:tmpl w:val="A2B8E1E6"/>
    <w:lvl w:ilvl="0" w:tplc="D2E8C01E">
      <w:start w:val="1"/>
      <w:numFmt w:val="decimal"/>
      <w:lvlText w:val="%1)"/>
      <w:lvlJc w:val="left"/>
      <w:pPr>
        <w:tabs>
          <w:tab w:val="num" w:pos="0"/>
        </w:tabs>
        <w:ind w:firstLine="6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2F6151D"/>
    <w:multiLevelType w:val="hybridMultilevel"/>
    <w:tmpl w:val="4CBEA8BE"/>
    <w:lvl w:ilvl="0" w:tplc="DDFC9CB8">
      <w:start w:val="1"/>
      <w:numFmt w:val="decimal"/>
      <w:lvlText w:val="%1)"/>
      <w:lvlJc w:val="left"/>
      <w:pPr>
        <w:tabs>
          <w:tab w:val="num" w:pos="0"/>
        </w:tabs>
        <w:ind w:firstLine="6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D8A5809"/>
    <w:multiLevelType w:val="hybridMultilevel"/>
    <w:tmpl w:val="5324F2AE"/>
    <w:lvl w:ilvl="0" w:tplc="D450C254">
      <w:start w:val="1"/>
      <w:numFmt w:val="decimal"/>
      <w:lvlText w:val="%1)"/>
      <w:lvlJc w:val="left"/>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17"/>
    <w:rsid w:val="00026B72"/>
    <w:rsid w:val="00051307"/>
    <w:rsid w:val="00053832"/>
    <w:rsid w:val="00063148"/>
    <w:rsid w:val="0007431C"/>
    <w:rsid w:val="000760CD"/>
    <w:rsid w:val="00087183"/>
    <w:rsid w:val="000B3617"/>
    <w:rsid w:val="000C080C"/>
    <w:rsid w:val="000E00BF"/>
    <w:rsid w:val="000F4D16"/>
    <w:rsid w:val="00117FCE"/>
    <w:rsid w:val="00135C4D"/>
    <w:rsid w:val="001542C2"/>
    <w:rsid w:val="00160FD8"/>
    <w:rsid w:val="00175E13"/>
    <w:rsid w:val="001A3B1E"/>
    <w:rsid w:val="001A6236"/>
    <w:rsid w:val="001C666A"/>
    <w:rsid w:val="001E4F5F"/>
    <w:rsid w:val="001F0AA2"/>
    <w:rsid w:val="001F616F"/>
    <w:rsid w:val="00205BF7"/>
    <w:rsid w:val="00226883"/>
    <w:rsid w:val="00233CF9"/>
    <w:rsid w:val="0028647F"/>
    <w:rsid w:val="00294FFF"/>
    <w:rsid w:val="002B578A"/>
    <w:rsid w:val="002D074E"/>
    <w:rsid w:val="00307D1B"/>
    <w:rsid w:val="00313C4C"/>
    <w:rsid w:val="00314A25"/>
    <w:rsid w:val="00391DC5"/>
    <w:rsid w:val="003B03BE"/>
    <w:rsid w:val="003E2FF6"/>
    <w:rsid w:val="003F66FC"/>
    <w:rsid w:val="003F7C96"/>
    <w:rsid w:val="00422BA3"/>
    <w:rsid w:val="004A0452"/>
    <w:rsid w:val="004C0760"/>
    <w:rsid w:val="004D2BE5"/>
    <w:rsid w:val="004D4D46"/>
    <w:rsid w:val="004D7B40"/>
    <w:rsid w:val="004E0586"/>
    <w:rsid w:val="0050581A"/>
    <w:rsid w:val="00523C7A"/>
    <w:rsid w:val="00545C23"/>
    <w:rsid w:val="005604FA"/>
    <w:rsid w:val="00581CF2"/>
    <w:rsid w:val="0058559E"/>
    <w:rsid w:val="0058573D"/>
    <w:rsid w:val="00593FEE"/>
    <w:rsid w:val="005C4D68"/>
    <w:rsid w:val="005E4063"/>
    <w:rsid w:val="006043B3"/>
    <w:rsid w:val="00611C63"/>
    <w:rsid w:val="0063553C"/>
    <w:rsid w:val="0064559B"/>
    <w:rsid w:val="0065071D"/>
    <w:rsid w:val="0065121D"/>
    <w:rsid w:val="00682122"/>
    <w:rsid w:val="006A2366"/>
    <w:rsid w:val="006B6028"/>
    <w:rsid w:val="006C76F6"/>
    <w:rsid w:val="006D21CF"/>
    <w:rsid w:val="006E12CC"/>
    <w:rsid w:val="006E30D2"/>
    <w:rsid w:val="006E3D4A"/>
    <w:rsid w:val="007010F6"/>
    <w:rsid w:val="00702EB8"/>
    <w:rsid w:val="00707A4F"/>
    <w:rsid w:val="007332BD"/>
    <w:rsid w:val="00741890"/>
    <w:rsid w:val="00751533"/>
    <w:rsid w:val="00782459"/>
    <w:rsid w:val="007A02FA"/>
    <w:rsid w:val="007B21EA"/>
    <w:rsid w:val="007B770E"/>
    <w:rsid w:val="007D1C77"/>
    <w:rsid w:val="007D3717"/>
    <w:rsid w:val="007E4ECA"/>
    <w:rsid w:val="00815EE1"/>
    <w:rsid w:val="00824F6A"/>
    <w:rsid w:val="00871A59"/>
    <w:rsid w:val="00872FCF"/>
    <w:rsid w:val="008A4033"/>
    <w:rsid w:val="008B56DE"/>
    <w:rsid w:val="008C42A1"/>
    <w:rsid w:val="008D000E"/>
    <w:rsid w:val="008D1214"/>
    <w:rsid w:val="008F0DB7"/>
    <w:rsid w:val="009038DB"/>
    <w:rsid w:val="009114B3"/>
    <w:rsid w:val="00921E37"/>
    <w:rsid w:val="00934F2A"/>
    <w:rsid w:val="009376A7"/>
    <w:rsid w:val="00946946"/>
    <w:rsid w:val="009500BF"/>
    <w:rsid w:val="00953C04"/>
    <w:rsid w:val="009552D9"/>
    <w:rsid w:val="00963BE4"/>
    <w:rsid w:val="00963EFA"/>
    <w:rsid w:val="00971B93"/>
    <w:rsid w:val="009B65AB"/>
    <w:rsid w:val="009C4CCA"/>
    <w:rsid w:val="009E6B2A"/>
    <w:rsid w:val="00A11C58"/>
    <w:rsid w:val="00A24C07"/>
    <w:rsid w:val="00A26CB3"/>
    <w:rsid w:val="00A303AB"/>
    <w:rsid w:val="00A70ECF"/>
    <w:rsid w:val="00A85317"/>
    <w:rsid w:val="00AA13D6"/>
    <w:rsid w:val="00AA6C38"/>
    <w:rsid w:val="00AB708C"/>
    <w:rsid w:val="00AC0674"/>
    <w:rsid w:val="00AC367C"/>
    <w:rsid w:val="00AE1556"/>
    <w:rsid w:val="00AE2E98"/>
    <w:rsid w:val="00AF5108"/>
    <w:rsid w:val="00B23E14"/>
    <w:rsid w:val="00B820E5"/>
    <w:rsid w:val="00BC2455"/>
    <w:rsid w:val="00BD1B7E"/>
    <w:rsid w:val="00BD4A98"/>
    <w:rsid w:val="00BD4CB4"/>
    <w:rsid w:val="00BE6677"/>
    <w:rsid w:val="00BE701F"/>
    <w:rsid w:val="00BF0333"/>
    <w:rsid w:val="00BF4505"/>
    <w:rsid w:val="00BF66D2"/>
    <w:rsid w:val="00C06259"/>
    <w:rsid w:val="00C12D72"/>
    <w:rsid w:val="00C16B93"/>
    <w:rsid w:val="00C22E21"/>
    <w:rsid w:val="00C512BE"/>
    <w:rsid w:val="00C528C9"/>
    <w:rsid w:val="00C632E5"/>
    <w:rsid w:val="00C82EB5"/>
    <w:rsid w:val="00C84C61"/>
    <w:rsid w:val="00CC3537"/>
    <w:rsid w:val="00CF1F73"/>
    <w:rsid w:val="00CF4A5D"/>
    <w:rsid w:val="00D00C3B"/>
    <w:rsid w:val="00D5080F"/>
    <w:rsid w:val="00D64DB0"/>
    <w:rsid w:val="00D82239"/>
    <w:rsid w:val="00D8633A"/>
    <w:rsid w:val="00D93918"/>
    <w:rsid w:val="00DA088E"/>
    <w:rsid w:val="00DB49D9"/>
    <w:rsid w:val="00E24D33"/>
    <w:rsid w:val="00E55256"/>
    <w:rsid w:val="00E554AF"/>
    <w:rsid w:val="00E75962"/>
    <w:rsid w:val="00E82129"/>
    <w:rsid w:val="00E82BD5"/>
    <w:rsid w:val="00E9554E"/>
    <w:rsid w:val="00EC1F1E"/>
    <w:rsid w:val="00ED5050"/>
    <w:rsid w:val="00EE675C"/>
    <w:rsid w:val="00F07C66"/>
    <w:rsid w:val="00F40798"/>
    <w:rsid w:val="00F40D34"/>
    <w:rsid w:val="00F46F13"/>
    <w:rsid w:val="00F51549"/>
    <w:rsid w:val="00F80DFD"/>
    <w:rsid w:val="00FA208D"/>
    <w:rsid w:val="00FB03BA"/>
    <w:rsid w:val="00FB089B"/>
    <w:rsid w:val="00FB772F"/>
    <w:rsid w:val="00FC2AE5"/>
    <w:rsid w:val="00FC51AC"/>
    <w:rsid w:val="00FE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991906-7240-4817-936F-2C21DE8D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617"/>
    <w:rPr>
      <w:rFonts w:ascii="Times New Roman" w:eastAsia="Times New Roman" w:hAnsi="Times New Roman"/>
      <w:sz w:val="24"/>
      <w:szCs w:val="24"/>
    </w:rPr>
  </w:style>
  <w:style w:type="paragraph" w:styleId="1">
    <w:name w:val="heading 1"/>
    <w:basedOn w:val="a"/>
    <w:next w:val="a"/>
    <w:link w:val="10"/>
    <w:autoRedefine/>
    <w:uiPriority w:val="99"/>
    <w:qFormat/>
    <w:rsid w:val="000B3617"/>
    <w:pPr>
      <w:keepNext/>
      <w:ind w:firstLine="709"/>
      <w:jc w:val="center"/>
      <w:outlineLvl w:val="0"/>
    </w:pPr>
    <w:rPr>
      <w:rFonts w:ascii="Arial" w:hAnsi="Arial"/>
      <w:b/>
      <w:kern w:val="28"/>
      <w:sz w:val="28"/>
      <w:szCs w:val="28"/>
    </w:rPr>
  </w:style>
  <w:style w:type="paragraph" w:styleId="2">
    <w:name w:val="heading 2"/>
    <w:basedOn w:val="a"/>
    <w:next w:val="a"/>
    <w:link w:val="20"/>
    <w:autoRedefine/>
    <w:uiPriority w:val="99"/>
    <w:qFormat/>
    <w:rsid w:val="000B3617"/>
    <w:pPr>
      <w:keepNext/>
      <w:spacing w:before="240" w:after="60"/>
      <w:ind w:left="709"/>
      <w:jc w:val="center"/>
      <w:outlineLvl w:val="1"/>
    </w:pPr>
    <w:rPr>
      <w:rFonts w:ascii="Arial" w:hAnsi="Arial" w:cs="Arial"/>
      <w:b/>
      <w:bCs/>
    </w:rPr>
  </w:style>
  <w:style w:type="paragraph" w:styleId="3">
    <w:name w:val="heading 3"/>
    <w:basedOn w:val="a"/>
    <w:next w:val="a"/>
    <w:link w:val="30"/>
    <w:uiPriority w:val="99"/>
    <w:qFormat/>
    <w:rsid w:val="000B3617"/>
    <w:pPr>
      <w:keepNext/>
      <w:spacing w:before="240" w:after="60"/>
      <w:outlineLvl w:val="2"/>
    </w:pPr>
    <w:rPr>
      <w:rFonts w:ascii="Arial" w:hAnsi="Arial"/>
    </w:rPr>
  </w:style>
  <w:style w:type="paragraph" w:styleId="4">
    <w:name w:val="heading 4"/>
    <w:basedOn w:val="a"/>
    <w:next w:val="a"/>
    <w:link w:val="40"/>
    <w:uiPriority w:val="99"/>
    <w:qFormat/>
    <w:rsid w:val="000B3617"/>
    <w:pPr>
      <w:keepNext/>
      <w:spacing w:before="240" w:after="60"/>
      <w:outlineLvl w:val="3"/>
    </w:pPr>
    <w:rPr>
      <w:rFonts w:ascii="Arial" w:hAnsi="Arial"/>
      <w:b/>
      <w:bCs/>
    </w:rPr>
  </w:style>
  <w:style w:type="paragraph" w:styleId="5">
    <w:name w:val="heading 5"/>
    <w:basedOn w:val="a"/>
    <w:next w:val="a"/>
    <w:link w:val="50"/>
    <w:uiPriority w:val="99"/>
    <w:qFormat/>
    <w:rsid w:val="000B3617"/>
    <w:pPr>
      <w:keepNext/>
      <w:widowControl w:val="0"/>
      <w:autoSpaceDE w:val="0"/>
      <w:autoSpaceDN w:val="0"/>
      <w:adjustRightInd w:val="0"/>
      <w:spacing w:line="256" w:lineRule="auto"/>
      <w:ind w:firstLine="240"/>
      <w:jc w:val="both"/>
      <w:outlineLvl w:val="4"/>
    </w:pPr>
    <w:rPr>
      <w:rFonts w:ascii="Arial" w:hAnsi="Arial"/>
      <w:color w:val="FF0000"/>
    </w:rPr>
  </w:style>
  <w:style w:type="paragraph" w:styleId="6">
    <w:name w:val="heading 6"/>
    <w:basedOn w:val="a"/>
    <w:next w:val="a"/>
    <w:link w:val="60"/>
    <w:uiPriority w:val="99"/>
    <w:qFormat/>
    <w:rsid w:val="000B3617"/>
    <w:pPr>
      <w:keepNext/>
      <w:widowControl w:val="0"/>
      <w:tabs>
        <w:tab w:val="left" w:pos="4880"/>
      </w:tabs>
      <w:autoSpaceDE w:val="0"/>
      <w:autoSpaceDN w:val="0"/>
      <w:adjustRightInd w:val="0"/>
      <w:ind w:firstLine="288"/>
      <w:jc w:val="right"/>
      <w:outlineLvl w:val="5"/>
    </w:pPr>
    <w:rPr>
      <w:rFonts w:ascii="Arial" w:hAnsi="Arial"/>
    </w:rPr>
  </w:style>
  <w:style w:type="paragraph" w:styleId="7">
    <w:name w:val="heading 7"/>
    <w:basedOn w:val="a"/>
    <w:next w:val="a"/>
    <w:link w:val="70"/>
    <w:uiPriority w:val="99"/>
    <w:qFormat/>
    <w:rsid w:val="000B3617"/>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
    <w:next w:val="a"/>
    <w:link w:val="80"/>
    <w:uiPriority w:val="99"/>
    <w:qFormat/>
    <w:rsid w:val="000B3617"/>
    <w:pPr>
      <w:keepNext/>
      <w:widowControl w:val="0"/>
      <w:tabs>
        <w:tab w:val="left" w:pos="4880"/>
      </w:tabs>
      <w:autoSpaceDE w:val="0"/>
      <w:autoSpaceDN w:val="0"/>
      <w:adjustRightInd w:val="0"/>
      <w:ind w:firstLine="289"/>
      <w:jc w:val="right"/>
      <w:outlineLvl w:val="7"/>
    </w:pPr>
    <w:rPr>
      <w:rFonts w:ascii="Arial" w:hAnsi="Arial"/>
      <w:color w:val="FF00FF"/>
      <w:sz w:val="22"/>
    </w:rPr>
  </w:style>
  <w:style w:type="paragraph" w:styleId="9">
    <w:name w:val="heading 9"/>
    <w:basedOn w:val="a"/>
    <w:next w:val="a"/>
    <w:link w:val="90"/>
    <w:uiPriority w:val="99"/>
    <w:qFormat/>
    <w:rsid w:val="000B3617"/>
    <w:pPr>
      <w:keepNext/>
      <w:widowControl w:val="0"/>
      <w:tabs>
        <w:tab w:val="left" w:pos="4880"/>
      </w:tabs>
      <w:autoSpaceDE w:val="0"/>
      <w:autoSpaceDN w:val="0"/>
      <w:adjustRightInd w:val="0"/>
      <w:ind w:firstLine="288"/>
      <w:jc w:val="right"/>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617"/>
    <w:rPr>
      <w:rFonts w:ascii="Arial" w:hAnsi="Arial" w:cs="Times New Roman"/>
      <w:b/>
      <w:kern w:val="28"/>
      <w:sz w:val="28"/>
      <w:szCs w:val="28"/>
      <w:lang w:eastAsia="ru-RU"/>
    </w:rPr>
  </w:style>
  <w:style w:type="character" w:customStyle="1" w:styleId="20">
    <w:name w:val="Заголовок 2 Знак"/>
    <w:link w:val="2"/>
    <w:uiPriority w:val="99"/>
    <w:semiHidden/>
    <w:locked/>
    <w:rsid w:val="000B3617"/>
    <w:rPr>
      <w:rFonts w:ascii="Arial" w:hAnsi="Arial" w:cs="Arial"/>
      <w:b/>
      <w:bCs/>
      <w:sz w:val="24"/>
      <w:szCs w:val="24"/>
      <w:lang w:eastAsia="ru-RU"/>
    </w:rPr>
  </w:style>
  <w:style w:type="character" w:customStyle="1" w:styleId="30">
    <w:name w:val="Заголовок 3 Знак"/>
    <w:link w:val="3"/>
    <w:uiPriority w:val="99"/>
    <w:semiHidden/>
    <w:locked/>
    <w:rsid w:val="000B3617"/>
    <w:rPr>
      <w:rFonts w:ascii="Arial" w:hAnsi="Arial" w:cs="Times New Roman"/>
      <w:sz w:val="24"/>
      <w:szCs w:val="24"/>
      <w:lang w:eastAsia="ru-RU"/>
    </w:rPr>
  </w:style>
  <w:style w:type="character" w:customStyle="1" w:styleId="40">
    <w:name w:val="Заголовок 4 Знак"/>
    <w:link w:val="4"/>
    <w:uiPriority w:val="99"/>
    <w:semiHidden/>
    <w:locked/>
    <w:rsid w:val="000B3617"/>
    <w:rPr>
      <w:rFonts w:ascii="Arial" w:hAnsi="Arial" w:cs="Times New Roman"/>
      <w:b/>
      <w:bCs/>
      <w:sz w:val="24"/>
      <w:szCs w:val="24"/>
      <w:lang w:eastAsia="ru-RU"/>
    </w:rPr>
  </w:style>
  <w:style w:type="character" w:customStyle="1" w:styleId="50">
    <w:name w:val="Заголовок 5 Знак"/>
    <w:link w:val="5"/>
    <w:uiPriority w:val="99"/>
    <w:semiHidden/>
    <w:locked/>
    <w:rsid w:val="000B3617"/>
    <w:rPr>
      <w:rFonts w:ascii="Arial" w:hAnsi="Arial" w:cs="Times New Roman"/>
      <w:color w:val="FF0000"/>
      <w:sz w:val="24"/>
      <w:szCs w:val="24"/>
      <w:lang w:eastAsia="ru-RU"/>
    </w:rPr>
  </w:style>
  <w:style w:type="character" w:customStyle="1" w:styleId="60">
    <w:name w:val="Заголовок 6 Знак"/>
    <w:link w:val="6"/>
    <w:uiPriority w:val="99"/>
    <w:semiHidden/>
    <w:locked/>
    <w:rsid w:val="000B3617"/>
    <w:rPr>
      <w:rFonts w:ascii="Arial" w:hAnsi="Arial" w:cs="Times New Roman"/>
      <w:sz w:val="24"/>
      <w:szCs w:val="24"/>
      <w:lang w:eastAsia="ru-RU"/>
    </w:rPr>
  </w:style>
  <w:style w:type="character" w:customStyle="1" w:styleId="70">
    <w:name w:val="Заголовок 7 Знак"/>
    <w:link w:val="7"/>
    <w:uiPriority w:val="99"/>
    <w:semiHidden/>
    <w:locked/>
    <w:rsid w:val="000B3617"/>
    <w:rPr>
      <w:rFonts w:ascii="Times New Roman" w:hAnsi="Times New Roman" w:cs="Times New Roman"/>
      <w:color w:val="FF00FF"/>
      <w:sz w:val="24"/>
      <w:szCs w:val="24"/>
      <w:lang w:eastAsia="ru-RU"/>
    </w:rPr>
  </w:style>
  <w:style w:type="character" w:customStyle="1" w:styleId="80">
    <w:name w:val="Заголовок 8 Знак"/>
    <w:link w:val="8"/>
    <w:uiPriority w:val="99"/>
    <w:semiHidden/>
    <w:locked/>
    <w:rsid w:val="000B3617"/>
    <w:rPr>
      <w:rFonts w:ascii="Arial" w:hAnsi="Arial" w:cs="Times New Roman"/>
      <w:color w:val="FF00FF"/>
      <w:sz w:val="24"/>
      <w:szCs w:val="24"/>
      <w:lang w:eastAsia="ru-RU"/>
    </w:rPr>
  </w:style>
  <w:style w:type="character" w:customStyle="1" w:styleId="90">
    <w:name w:val="Заголовок 9 Знак"/>
    <w:link w:val="9"/>
    <w:uiPriority w:val="99"/>
    <w:semiHidden/>
    <w:locked/>
    <w:rsid w:val="000B3617"/>
    <w:rPr>
      <w:rFonts w:ascii="Arial" w:hAnsi="Arial" w:cs="Times New Roman"/>
      <w:sz w:val="24"/>
      <w:szCs w:val="24"/>
      <w:lang w:eastAsia="ru-RU"/>
    </w:rPr>
  </w:style>
  <w:style w:type="character" w:styleId="a3">
    <w:name w:val="Hyperlink"/>
    <w:uiPriority w:val="99"/>
    <w:rsid w:val="000B3617"/>
    <w:rPr>
      <w:rFonts w:cs="Times New Roman"/>
      <w:color w:val="0000FF"/>
      <w:u w:val="single"/>
    </w:rPr>
  </w:style>
  <w:style w:type="paragraph" w:styleId="11">
    <w:name w:val="toc 1"/>
    <w:basedOn w:val="a"/>
    <w:next w:val="a"/>
    <w:autoRedefine/>
    <w:uiPriority w:val="99"/>
    <w:semiHidden/>
    <w:rsid w:val="000B3617"/>
    <w:pPr>
      <w:spacing w:before="120"/>
    </w:pPr>
    <w:rPr>
      <w:b/>
      <w:bCs/>
      <w:i/>
      <w:iCs/>
    </w:rPr>
  </w:style>
  <w:style w:type="paragraph" w:styleId="a4">
    <w:name w:val="footnote text"/>
    <w:basedOn w:val="a"/>
    <w:link w:val="a5"/>
    <w:uiPriority w:val="99"/>
    <w:semiHidden/>
    <w:rsid w:val="000B3617"/>
    <w:rPr>
      <w:sz w:val="20"/>
      <w:szCs w:val="20"/>
    </w:rPr>
  </w:style>
  <w:style w:type="character" w:customStyle="1" w:styleId="a5">
    <w:name w:val="Текст сноски Знак"/>
    <w:link w:val="a4"/>
    <w:uiPriority w:val="99"/>
    <w:semiHidden/>
    <w:locked/>
    <w:rsid w:val="000B3617"/>
    <w:rPr>
      <w:rFonts w:ascii="Times New Roman" w:hAnsi="Times New Roman" w:cs="Times New Roman"/>
      <w:sz w:val="20"/>
      <w:szCs w:val="20"/>
      <w:lang w:eastAsia="ru-RU"/>
    </w:rPr>
  </w:style>
  <w:style w:type="character" w:customStyle="1" w:styleId="CommentTextChar">
    <w:name w:val="Comment Text Char"/>
    <w:uiPriority w:val="99"/>
    <w:semiHidden/>
    <w:locked/>
    <w:rsid w:val="000B3617"/>
    <w:rPr>
      <w:rFonts w:ascii="Times New Roman" w:hAnsi="Times New Roman" w:cs="Times New Roman"/>
      <w:sz w:val="24"/>
      <w:szCs w:val="24"/>
      <w:lang w:eastAsia="ru-RU"/>
    </w:rPr>
  </w:style>
  <w:style w:type="paragraph" w:styleId="a6">
    <w:name w:val="annotation text"/>
    <w:basedOn w:val="a"/>
    <w:link w:val="a7"/>
    <w:uiPriority w:val="99"/>
    <w:semiHidden/>
    <w:rsid w:val="000B3617"/>
  </w:style>
  <w:style w:type="character" w:customStyle="1" w:styleId="a7">
    <w:name w:val="Текст примечания Знак"/>
    <w:link w:val="a6"/>
    <w:uiPriority w:val="99"/>
    <w:semiHidden/>
    <w:locked/>
    <w:rPr>
      <w:rFonts w:ascii="Times New Roman" w:hAnsi="Times New Roman" w:cs="Times New Roman"/>
      <w:sz w:val="20"/>
      <w:szCs w:val="20"/>
    </w:rPr>
  </w:style>
  <w:style w:type="character" w:customStyle="1" w:styleId="HeaderChar">
    <w:name w:val="Header Char"/>
    <w:uiPriority w:val="99"/>
    <w:locked/>
    <w:rsid w:val="000B3617"/>
    <w:rPr>
      <w:rFonts w:ascii="Times New Roman" w:hAnsi="Times New Roman" w:cs="Times New Roman"/>
      <w:sz w:val="20"/>
      <w:szCs w:val="20"/>
      <w:lang w:eastAsia="ru-RU"/>
    </w:rPr>
  </w:style>
  <w:style w:type="paragraph" w:styleId="a8">
    <w:name w:val="header"/>
    <w:basedOn w:val="a"/>
    <w:link w:val="a9"/>
    <w:uiPriority w:val="99"/>
    <w:rsid w:val="000B3617"/>
    <w:pPr>
      <w:tabs>
        <w:tab w:val="center" w:pos="4153"/>
        <w:tab w:val="right" w:pos="8306"/>
      </w:tabs>
    </w:pPr>
    <w:rPr>
      <w:sz w:val="20"/>
      <w:szCs w:val="20"/>
    </w:rPr>
  </w:style>
  <w:style w:type="character" w:customStyle="1" w:styleId="a9">
    <w:name w:val="Верхний колонтитул Знак"/>
    <w:link w:val="a8"/>
    <w:uiPriority w:val="99"/>
    <w:semiHidden/>
    <w:locked/>
    <w:rPr>
      <w:rFonts w:ascii="Times New Roman" w:hAnsi="Times New Roman" w:cs="Times New Roman"/>
      <w:sz w:val="24"/>
      <w:szCs w:val="24"/>
    </w:rPr>
  </w:style>
  <w:style w:type="character" w:customStyle="1" w:styleId="FooterChar">
    <w:name w:val="Footer Char"/>
    <w:uiPriority w:val="99"/>
    <w:locked/>
    <w:rsid w:val="000B3617"/>
    <w:rPr>
      <w:rFonts w:ascii="Times New Roman" w:hAnsi="Times New Roman" w:cs="Times New Roman"/>
      <w:sz w:val="20"/>
      <w:szCs w:val="20"/>
      <w:lang w:eastAsia="ru-RU"/>
    </w:rPr>
  </w:style>
  <w:style w:type="paragraph" w:styleId="aa">
    <w:name w:val="footer"/>
    <w:basedOn w:val="a"/>
    <w:link w:val="ab"/>
    <w:uiPriority w:val="99"/>
    <w:rsid w:val="000B3617"/>
    <w:pPr>
      <w:tabs>
        <w:tab w:val="center" w:pos="4153"/>
        <w:tab w:val="right" w:pos="8306"/>
      </w:tabs>
    </w:pPr>
    <w:rPr>
      <w:sz w:val="20"/>
      <w:szCs w:val="20"/>
    </w:rPr>
  </w:style>
  <w:style w:type="character" w:customStyle="1" w:styleId="ab">
    <w:name w:val="Нижний колонтитул Знак"/>
    <w:link w:val="aa"/>
    <w:uiPriority w:val="99"/>
    <w:semiHidden/>
    <w:locked/>
    <w:rPr>
      <w:rFonts w:ascii="Times New Roman" w:hAnsi="Times New Roman" w:cs="Times New Roman"/>
      <w:sz w:val="24"/>
      <w:szCs w:val="24"/>
    </w:rPr>
  </w:style>
  <w:style w:type="character" w:customStyle="1" w:styleId="EndnoteTextChar">
    <w:name w:val="Endnote Text Char"/>
    <w:uiPriority w:val="99"/>
    <w:semiHidden/>
    <w:locked/>
    <w:rsid w:val="000B3617"/>
    <w:rPr>
      <w:rFonts w:ascii="Times New Roman" w:hAnsi="Times New Roman" w:cs="Times New Roman"/>
      <w:sz w:val="20"/>
      <w:szCs w:val="20"/>
      <w:lang w:eastAsia="ru-RU"/>
    </w:rPr>
  </w:style>
  <w:style w:type="paragraph" w:styleId="ac">
    <w:name w:val="endnote text"/>
    <w:basedOn w:val="a"/>
    <w:link w:val="ad"/>
    <w:uiPriority w:val="99"/>
    <w:semiHidden/>
    <w:rsid w:val="000B3617"/>
    <w:rPr>
      <w:sz w:val="20"/>
      <w:szCs w:val="20"/>
    </w:rPr>
  </w:style>
  <w:style w:type="character" w:customStyle="1" w:styleId="ad">
    <w:name w:val="Текст концевой сноски Знак"/>
    <w:link w:val="ac"/>
    <w:uiPriority w:val="99"/>
    <w:semiHidden/>
    <w:locked/>
    <w:rPr>
      <w:rFonts w:ascii="Times New Roman" w:hAnsi="Times New Roman" w:cs="Times New Roman"/>
      <w:sz w:val="20"/>
      <w:szCs w:val="20"/>
    </w:rPr>
  </w:style>
  <w:style w:type="character" w:customStyle="1" w:styleId="ae">
    <w:name w:val="Список Знак"/>
    <w:aliases w:val="Знак2 Знак"/>
    <w:link w:val="af"/>
    <w:uiPriority w:val="99"/>
    <w:semiHidden/>
    <w:locked/>
    <w:rsid w:val="000B3617"/>
    <w:rPr>
      <w:rFonts w:ascii="Times New Roman" w:hAnsi="Times New Roman"/>
      <w:sz w:val="20"/>
      <w:lang w:eastAsia="ru-RU"/>
    </w:rPr>
  </w:style>
  <w:style w:type="paragraph" w:styleId="af">
    <w:name w:val="List"/>
    <w:aliases w:val="Знак2"/>
    <w:basedOn w:val="a"/>
    <w:link w:val="ae"/>
    <w:uiPriority w:val="99"/>
    <w:semiHidden/>
    <w:rsid w:val="000B3617"/>
    <w:pPr>
      <w:ind w:left="283" w:hanging="283"/>
    </w:pPr>
    <w:rPr>
      <w:rFonts w:eastAsia="Calibri"/>
      <w:sz w:val="20"/>
      <w:szCs w:val="20"/>
    </w:rPr>
  </w:style>
  <w:style w:type="paragraph" w:styleId="af0">
    <w:name w:val="Title"/>
    <w:basedOn w:val="a"/>
    <w:link w:val="af1"/>
    <w:uiPriority w:val="99"/>
    <w:qFormat/>
    <w:rsid w:val="000B3617"/>
    <w:pPr>
      <w:jc w:val="center"/>
    </w:pPr>
    <w:rPr>
      <w:sz w:val="28"/>
      <w:szCs w:val="28"/>
    </w:rPr>
  </w:style>
  <w:style w:type="character" w:customStyle="1" w:styleId="af1">
    <w:name w:val="Название Знак"/>
    <w:link w:val="af0"/>
    <w:uiPriority w:val="99"/>
    <w:locked/>
    <w:rsid w:val="000B3617"/>
    <w:rPr>
      <w:rFonts w:ascii="Times New Roman" w:hAnsi="Times New Roman" w:cs="Times New Roman"/>
      <w:sz w:val="28"/>
      <w:szCs w:val="28"/>
      <w:lang w:eastAsia="ru-RU"/>
    </w:rPr>
  </w:style>
  <w:style w:type="paragraph" w:styleId="af2">
    <w:name w:val="Body Text"/>
    <w:basedOn w:val="a"/>
    <w:link w:val="af3"/>
    <w:uiPriority w:val="99"/>
    <w:semiHidden/>
    <w:rsid w:val="000B3617"/>
    <w:pPr>
      <w:jc w:val="both"/>
    </w:pPr>
    <w:rPr>
      <w:sz w:val="28"/>
      <w:szCs w:val="28"/>
    </w:rPr>
  </w:style>
  <w:style w:type="character" w:customStyle="1" w:styleId="af3">
    <w:name w:val="Основной текст Знак"/>
    <w:link w:val="af2"/>
    <w:uiPriority w:val="99"/>
    <w:semiHidden/>
    <w:locked/>
    <w:rsid w:val="000B3617"/>
    <w:rPr>
      <w:rFonts w:ascii="Times New Roman" w:hAnsi="Times New Roman" w:cs="Times New Roman"/>
      <w:sz w:val="28"/>
      <w:szCs w:val="28"/>
      <w:lang w:eastAsia="ru-RU"/>
    </w:rPr>
  </w:style>
  <w:style w:type="character" w:customStyle="1" w:styleId="BodyTextIndentChar">
    <w:name w:val="Body Text Indent Char"/>
    <w:uiPriority w:val="99"/>
    <w:semiHidden/>
    <w:locked/>
    <w:rsid w:val="000B3617"/>
    <w:rPr>
      <w:rFonts w:ascii="Times New Roman" w:hAnsi="Times New Roman" w:cs="Times New Roman"/>
      <w:sz w:val="24"/>
      <w:szCs w:val="24"/>
      <w:lang w:eastAsia="ru-RU"/>
    </w:rPr>
  </w:style>
  <w:style w:type="paragraph" w:styleId="af4">
    <w:name w:val="Body Text Indent"/>
    <w:basedOn w:val="a"/>
    <w:link w:val="af5"/>
    <w:uiPriority w:val="99"/>
    <w:semiHidden/>
    <w:rsid w:val="000B3617"/>
    <w:pPr>
      <w:spacing w:after="120"/>
      <w:ind w:left="360"/>
    </w:pPr>
  </w:style>
  <w:style w:type="character" w:customStyle="1" w:styleId="af5">
    <w:name w:val="Основной текст с отступом Знак"/>
    <w:link w:val="af4"/>
    <w:uiPriority w:val="99"/>
    <w:semiHidden/>
    <w:locked/>
    <w:rPr>
      <w:rFonts w:ascii="Times New Roman" w:hAnsi="Times New Roman" w:cs="Times New Roman"/>
      <w:sz w:val="24"/>
      <w:szCs w:val="24"/>
    </w:rPr>
  </w:style>
  <w:style w:type="character" w:customStyle="1" w:styleId="BodyText2Char1">
    <w:name w:val="Body Text 2 Char1"/>
    <w:aliases w:val="Body Text Indent 2 Char2,Знак Char1,Основной текст с отступом 22 Char"/>
    <w:uiPriority w:val="99"/>
    <w:semiHidden/>
    <w:locked/>
    <w:rsid w:val="000B3617"/>
    <w:rPr>
      <w:rFonts w:cs="Times New Roman"/>
      <w:sz w:val="28"/>
      <w:szCs w:val="28"/>
    </w:rPr>
  </w:style>
  <w:style w:type="paragraph" w:styleId="21">
    <w:name w:val="Body Text 2"/>
    <w:aliases w:val="Основной текст с отступом 22,Знак,Основной текст с отступом 221"/>
    <w:basedOn w:val="a"/>
    <w:link w:val="22"/>
    <w:uiPriority w:val="99"/>
    <w:semiHidden/>
    <w:rsid w:val="000B3617"/>
    <w:pPr>
      <w:ind w:firstLine="720"/>
      <w:jc w:val="both"/>
    </w:pPr>
    <w:rPr>
      <w:sz w:val="28"/>
      <w:szCs w:val="28"/>
    </w:rPr>
  </w:style>
  <w:style w:type="character" w:customStyle="1" w:styleId="BodyText2Char">
    <w:name w:val="Body Text 2 Char"/>
    <w:aliases w:val="Основной текст с отступом 22 Char1,Знак Char,Основной текст с отступом 221 Char"/>
    <w:uiPriority w:val="99"/>
    <w:semiHidden/>
    <w:locked/>
    <w:rPr>
      <w:rFonts w:ascii="Times New Roman" w:hAnsi="Times New Roman" w:cs="Times New Roman"/>
      <w:sz w:val="24"/>
      <w:szCs w:val="24"/>
    </w:rPr>
  </w:style>
  <w:style w:type="character" w:customStyle="1" w:styleId="210">
    <w:name w:val="Основной текст 2 Знак1"/>
    <w:aliases w:val="Body Text Indent 2 Знак1,Знак Знак1,Основной текст с отступом 22 Знак1"/>
    <w:uiPriority w:val="99"/>
    <w:semiHidden/>
    <w:rsid w:val="000B3617"/>
    <w:rPr>
      <w:rFonts w:ascii="Times New Roman" w:hAnsi="Times New Roman" w:cs="Times New Roman"/>
      <w:sz w:val="24"/>
      <w:szCs w:val="24"/>
      <w:lang w:eastAsia="ru-RU"/>
    </w:rPr>
  </w:style>
  <w:style w:type="character" w:customStyle="1" w:styleId="BodyText3Char">
    <w:name w:val="Body Text 3 Char"/>
    <w:uiPriority w:val="99"/>
    <w:semiHidden/>
    <w:locked/>
    <w:rsid w:val="000B3617"/>
    <w:rPr>
      <w:rFonts w:ascii="Times New Roman" w:hAnsi="Times New Roman" w:cs="Times New Roman"/>
      <w:sz w:val="28"/>
      <w:szCs w:val="28"/>
      <w:lang w:eastAsia="ru-RU"/>
    </w:rPr>
  </w:style>
  <w:style w:type="paragraph" w:styleId="31">
    <w:name w:val="Body Text 3"/>
    <w:basedOn w:val="a"/>
    <w:link w:val="32"/>
    <w:uiPriority w:val="99"/>
    <w:semiHidden/>
    <w:rsid w:val="000B3617"/>
    <w:pPr>
      <w:ind w:right="2975"/>
      <w:jc w:val="both"/>
    </w:pPr>
    <w:rPr>
      <w:sz w:val="28"/>
      <w:szCs w:val="28"/>
    </w:rPr>
  </w:style>
  <w:style w:type="character" w:customStyle="1" w:styleId="32">
    <w:name w:val="Основной текст 3 Знак"/>
    <w:link w:val="31"/>
    <w:uiPriority w:val="99"/>
    <w:semiHidden/>
    <w:locked/>
    <w:rPr>
      <w:rFonts w:ascii="Times New Roman" w:hAnsi="Times New Roman" w:cs="Times New Roman"/>
      <w:sz w:val="16"/>
      <w:szCs w:val="16"/>
    </w:rPr>
  </w:style>
  <w:style w:type="character" w:customStyle="1" w:styleId="22">
    <w:name w:val="Основной текст 2 Знак"/>
    <w:aliases w:val="Основной текст с отступом 22 Знак,Знак Знак,Основной текст с отступом 221 Знак"/>
    <w:link w:val="21"/>
    <w:uiPriority w:val="99"/>
    <w:semiHidden/>
    <w:locked/>
    <w:rsid w:val="000B3617"/>
    <w:rPr>
      <w:rFonts w:ascii="Times New Roman" w:hAnsi="Times New Roman" w:cs="Times New Roman"/>
      <w:sz w:val="28"/>
      <w:szCs w:val="28"/>
      <w:lang w:eastAsia="ru-RU"/>
    </w:rPr>
  </w:style>
  <w:style w:type="character" w:customStyle="1" w:styleId="BodyTextIndent3Char1">
    <w:name w:val="Body Text Indent 3 Char1"/>
    <w:aliases w:val="Знак1 Char1"/>
    <w:uiPriority w:val="99"/>
    <w:semiHidden/>
    <w:locked/>
    <w:rsid w:val="000B3617"/>
    <w:rPr>
      <w:rFonts w:cs="Times New Roman"/>
      <w:sz w:val="28"/>
      <w:szCs w:val="28"/>
    </w:rPr>
  </w:style>
  <w:style w:type="paragraph" w:styleId="33">
    <w:name w:val="Body Text Indent 3"/>
    <w:aliases w:val="Знак1"/>
    <w:basedOn w:val="a"/>
    <w:link w:val="34"/>
    <w:uiPriority w:val="99"/>
    <w:semiHidden/>
    <w:rsid w:val="000B3617"/>
    <w:pPr>
      <w:spacing w:line="360" w:lineRule="auto"/>
      <w:ind w:firstLine="851"/>
      <w:jc w:val="both"/>
    </w:pPr>
    <w:rPr>
      <w:rFonts w:ascii="Calibri" w:eastAsia="Calibri" w:hAnsi="Calibri"/>
      <w:sz w:val="28"/>
      <w:szCs w:val="28"/>
      <w:lang w:eastAsia="en-US"/>
    </w:rPr>
  </w:style>
  <w:style w:type="character" w:customStyle="1" w:styleId="34">
    <w:name w:val="Основной текст с отступом 3 Знак"/>
    <w:aliases w:val="Знак1 Знак"/>
    <w:link w:val="33"/>
    <w:uiPriority w:val="99"/>
    <w:locked/>
    <w:rsid w:val="000B3617"/>
    <w:rPr>
      <w:rFonts w:ascii="Times New Roman" w:hAnsi="Times New Roman" w:cs="Times New Roman"/>
      <w:sz w:val="28"/>
    </w:rPr>
  </w:style>
  <w:style w:type="character" w:customStyle="1" w:styleId="310">
    <w:name w:val="Основной текст с отступом 3 Знак1"/>
    <w:aliases w:val="Знак1 Знак1"/>
    <w:uiPriority w:val="99"/>
    <w:semiHidden/>
    <w:rsid w:val="000B3617"/>
    <w:rPr>
      <w:rFonts w:ascii="Times New Roman" w:hAnsi="Times New Roman" w:cs="Times New Roman"/>
      <w:sz w:val="16"/>
      <w:szCs w:val="16"/>
      <w:lang w:eastAsia="ru-RU"/>
    </w:rPr>
  </w:style>
  <w:style w:type="character" w:customStyle="1" w:styleId="DocumentMapChar">
    <w:name w:val="Document Map Char"/>
    <w:uiPriority w:val="99"/>
    <w:semiHidden/>
    <w:locked/>
    <w:rsid w:val="000B3617"/>
    <w:rPr>
      <w:rFonts w:ascii="Tahoma" w:hAnsi="Tahoma" w:cs="Times New Roman"/>
      <w:sz w:val="20"/>
      <w:szCs w:val="20"/>
      <w:shd w:val="clear" w:color="auto" w:fill="000080"/>
      <w:lang w:eastAsia="ru-RU"/>
    </w:rPr>
  </w:style>
  <w:style w:type="paragraph" w:styleId="af6">
    <w:name w:val="Document Map"/>
    <w:basedOn w:val="a"/>
    <w:link w:val="af7"/>
    <w:uiPriority w:val="99"/>
    <w:semiHidden/>
    <w:rsid w:val="000B3617"/>
    <w:pPr>
      <w:shd w:val="clear" w:color="auto" w:fill="000080"/>
    </w:pPr>
    <w:rPr>
      <w:rFonts w:ascii="Tahoma" w:hAnsi="Tahoma"/>
      <w:sz w:val="20"/>
      <w:szCs w:val="20"/>
    </w:rPr>
  </w:style>
  <w:style w:type="character" w:customStyle="1" w:styleId="af7">
    <w:name w:val="Схема документа Знак"/>
    <w:link w:val="af6"/>
    <w:uiPriority w:val="99"/>
    <w:semiHidden/>
    <w:locked/>
    <w:rPr>
      <w:rFonts w:ascii="Times New Roman" w:hAnsi="Times New Roman" w:cs="Times New Roman"/>
      <w:sz w:val="2"/>
    </w:rPr>
  </w:style>
  <w:style w:type="character" w:customStyle="1" w:styleId="CommentSubjectChar">
    <w:name w:val="Comment Subject Char"/>
    <w:uiPriority w:val="99"/>
    <w:semiHidden/>
    <w:locked/>
    <w:rsid w:val="000B3617"/>
    <w:rPr>
      <w:rFonts w:ascii="Times New Roman" w:hAnsi="Times New Roman" w:cs="Times New Roman"/>
      <w:b/>
      <w:bCs/>
      <w:sz w:val="24"/>
      <w:szCs w:val="24"/>
      <w:lang w:eastAsia="ru-RU"/>
    </w:rPr>
  </w:style>
  <w:style w:type="paragraph" w:styleId="af8">
    <w:name w:val="annotation subject"/>
    <w:basedOn w:val="a6"/>
    <w:next w:val="a6"/>
    <w:link w:val="af9"/>
    <w:uiPriority w:val="99"/>
    <w:semiHidden/>
    <w:rsid w:val="000B3617"/>
    <w:rPr>
      <w:b/>
      <w:bCs/>
    </w:rPr>
  </w:style>
  <w:style w:type="character" w:customStyle="1" w:styleId="af9">
    <w:name w:val="Тема примечания Знак"/>
    <w:link w:val="af8"/>
    <w:uiPriority w:val="99"/>
    <w:semiHidden/>
    <w:locked/>
    <w:rPr>
      <w:rFonts w:ascii="Times New Roman" w:hAnsi="Times New Roman" w:cs="Times New Roman"/>
      <w:b/>
      <w:bCs/>
      <w:sz w:val="20"/>
      <w:szCs w:val="20"/>
      <w:lang w:eastAsia="ru-RU"/>
    </w:rPr>
  </w:style>
  <w:style w:type="character" w:customStyle="1" w:styleId="BalloonTextChar">
    <w:name w:val="Balloon Text Char"/>
    <w:uiPriority w:val="99"/>
    <w:semiHidden/>
    <w:locked/>
    <w:rsid w:val="000B3617"/>
    <w:rPr>
      <w:rFonts w:ascii="Tahoma" w:hAnsi="Tahoma" w:cs="Times New Roman"/>
      <w:sz w:val="16"/>
      <w:szCs w:val="16"/>
      <w:lang w:eastAsia="ru-RU"/>
    </w:rPr>
  </w:style>
  <w:style w:type="paragraph" w:styleId="afa">
    <w:name w:val="Balloon Text"/>
    <w:basedOn w:val="a"/>
    <w:link w:val="afb"/>
    <w:uiPriority w:val="99"/>
    <w:semiHidden/>
    <w:rsid w:val="000B3617"/>
    <w:rPr>
      <w:rFonts w:ascii="Tahoma" w:hAnsi="Tahoma"/>
      <w:sz w:val="16"/>
      <w:szCs w:val="16"/>
    </w:rPr>
  </w:style>
  <w:style w:type="character" w:customStyle="1" w:styleId="afb">
    <w:name w:val="Текст выноски Знак"/>
    <w:link w:val="afa"/>
    <w:uiPriority w:val="99"/>
    <w:semiHidden/>
    <w:locked/>
    <w:rPr>
      <w:rFonts w:ascii="Times New Roman" w:hAnsi="Times New Roman" w:cs="Times New Roman"/>
      <w:sz w:val="2"/>
    </w:rPr>
  </w:style>
  <w:style w:type="character" w:customStyle="1" w:styleId="ConsNormal">
    <w:name w:val="ConsNormal Знак Знак"/>
    <w:link w:val="ConsNormal0"/>
    <w:uiPriority w:val="99"/>
    <w:locked/>
    <w:rsid w:val="000B3617"/>
    <w:rPr>
      <w:rFonts w:ascii="Arial" w:hAnsi="Arial"/>
      <w:sz w:val="24"/>
    </w:rPr>
  </w:style>
  <w:style w:type="paragraph" w:customStyle="1" w:styleId="ConsNormal0">
    <w:name w:val="ConsNormal Знак"/>
    <w:link w:val="ConsNormal"/>
    <w:uiPriority w:val="99"/>
    <w:rsid w:val="000B3617"/>
    <w:pPr>
      <w:widowControl w:val="0"/>
      <w:ind w:right="19772" w:firstLine="720"/>
    </w:pPr>
    <w:rPr>
      <w:rFonts w:ascii="Arial" w:hAnsi="Arial"/>
      <w:sz w:val="24"/>
      <w:szCs w:val="24"/>
    </w:rPr>
  </w:style>
  <w:style w:type="paragraph" w:customStyle="1" w:styleId="ConsNonformat">
    <w:name w:val="ConsNonformat"/>
    <w:uiPriority w:val="99"/>
    <w:rsid w:val="000B3617"/>
    <w:pPr>
      <w:ind w:right="19772"/>
    </w:pPr>
    <w:rPr>
      <w:rFonts w:ascii="Courier New" w:eastAsia="Times New Roman" w:hAnsi="Courier New" w:cs="Courier New"/>
      <w:sz w:val="24"/>
      <w:szCs w:val="24"/>
    </w:rPr>
  </w:style>
  <w:style w:type="paragraph" w:customStyle="1" w:styleId="ConsTitle">
    <w:name w:val="ConsTitle"/>
    <w:uiPriority w:val="99"/>
    <w:rsid w:val="000B3617"/>
    <w:pPr>
      <w:widowControl w:val="0"/>
      <w:ind w:right="19772"/>
    </w:pPr>
    <w:rPr>
      <w:rFonts w:ascii="Arial" w:eastAsia="Times New Roman" w:hAnsi="Arial" w:cs="Arial"/>
      <w:b/>
      <w:bCs/>
      <w:sz w:val="16"/>
      <w:szCs w:val="16"/>
    </w:rPr>
  </w:style>
  <w:style w:type="character" w:customStyle="1" w:styleId="afc">
    <w:name w:val="Основной стиль Знак Знак Знак"/>
    <w:link w:val="afd"/>
    <w:uiPriority w:val="99"/>
    <w:locked/>
    <w:rsid w:val="000B3617"/>
    <w:rPr>
      <w:rFonts w:ascii="Book Antiqua" w:hAnsi="Book Antiqua"/>
      <w:sz w:val="28"/>
    </w:rPr>
  </w:style>
  <w:style w:type="paragraph" w:customStyle="1" w:styleId="afd">
    <w:name w:val="Основной стиль Знак Знак"/>
    <w:basedOn w:val="a"/>
    <w:link w:val="afc"/>
    <w:uiPriority w:val="99"/>
    <w:rsid w:val="000B3617"/>
    <w:pPr>
      <w:spacing w:line="360" w:lineRule="auto"/>
      <w:ind w:firstLine="680"/>
      <w:jc w:val="both"/>
    </w:pPr>
    <w:rPr>
      <w:rFonts w:ascii="Book Antiqua" w:eastAsia="Calibri" w:hAnsi="Book Antiqua"/>
      <w:sz w:val="28"/>
      <w:szCs w:val="20"/>
    </w:rPr>
  </w:style>
  <w:style w:type="character" w:customStyle="1" w:styleId="afe">
    <w:name w:val="Стиль названия Знак Знак"/>
    <w:link w:val="aff"/>
    <w:uiPriority w:val="99"/>
    <w:locked/>
    <w:rsid w:val="000B3617"/>
    <w:rPr>
      <w:rFonts w:ascii="Book Antiqua" w:hAnsi="Book Antiqua"/>
      <w:b/>
      <w:sz w:val="28"/>
    </w:rPr>
  </w:style>
  <w:style w:type="paragraph" w:customStyle="1" w:styleId="aff">
    <w:name w:val="Стиль названия Знак"/>
    <w:basedOn w:val="a"/>
    <w:link w:val="afe"/>
    <w:uiPriority w:val="99"/>
    <w:rsid w:val="000B3617"/>
    <w:pPr>
      <w:spacing w:after="240"/>
      <w:ind w:firstLine="680"/>
      <w:jc w:val="both"/>
    </w:pPr>
    <w:rPr>
      <w:rFonts w:ascii="Book Antiqua" w:eastAsia="Calibri" w:hAnsi="Book Antiqua"/>
      <w:b/>
      <w:sz w:val="28"/>
      <w:szCs w:val="20"/>
    </w:rPr>
  </w:style>
  <w:style w:type="paragraph" w:customStyle="1" w:styleId="aff0">
    <w:name w:val="Стиль части"/>
    <w:basedOn w:val="1"/>
    <w:uiPriority w:val="99"/>
    <w:rsid w:val="000B3617"/>
    <w:pPr>
      <w:spacing w:after="60"/>
      <w:ind w:firstLine="0"/>
    </w:pPr>
    <w:rPr>
      <w:szCs w:val="32"/>
    </w:rPr>
  </w:style>
  <w:style w:type="paragraph" w:customStyle="1" w:styleId="aff1">
    <w:name w:val="Стиль главы"/>
    <w:basedOn w:val="aff0"/>
    <w:uiPriority w:val="99"/>
    <w:rsid w:val="000B3617"/>
    <w:pPr>
      <w:spacing w:before="240"/>
    </w:pPr>
    <w:rPr>
      <w:sz w:val="24"/>
    </w:rPr>
  </w:style>
  <w:style w:type="paragraph" w:customStyle="1" w:styleId="211">
    <w:name w:val="Основной текст с отступом 21"/>
    <w:basedOn w:val="a"/>
    <w:uiPriority w:val="99"/>
    <w:rsid w:val="000B3617"/>
    <w:pPr>
      <w:ind w:firstLine="720"/>
      <w:jc w:val="both"/>
    </w:pPr>
    <w:rPr>
      <w:sz w:val="28"/>
      <w:szCs w:val="20"/>
    </w:rPr>
  </w:style>
  <w:style w:type="character" w:customStyle="1" w:styleId="aff2">
    <w:name w:val="Основной Знак Знак"/>
    <w:link w:val="aff3"/>
    <w:uiPriority w:val="99"/>
    <w:locked/>
    <w:rsid w:val="000B3617"/>
    <w:rPr>
      <w:rFonts w:ascii="Book Antiqua" w:hAnsi="Book Antiqua"/>
      <w:sz w:val="28"/>
    </w:rPr>
  </w:style>
  <w:style w:type="paragraph" w:customStyle="1" w:styleId="aff3">
    <w:name w:val="Основной Знак"/>
    <w:basedOn w:val="ConsNormal0"/>
    <w:link w:val="aff2"/>
    <w:uiPriority w:val="99"/>
    <w:rsid w:val="000B3617"/>
    <w:pPr>
      <w:tabs>
        <w:tab w:val="left" w:pos="709"/>
      </w:tabs>
      <w:spacing w:line="360" w:lineRule="auto"/>
      <w:ind w:right="0" w:firstLine="680"/>
      <w:jc w:val="both"/>
    </w:pPr>
    <w:rPr>
      <w:rFonts w:ascii="Book Antiqua" w:hAnsi="Book Antiqua"/>
      <w:sz w:val="28"/>
      <w:szCs w:val="20"/>
    </w:rPr>
  </w:style>
  <w:style w:type="paragraph" w:customStyle="1" w:styleId="aff4">
    <w:name w:val="ПереченьЗон"/>
    <w:basedOn w:val="a"/>
    <w:uiPriority w:val="99"/>
    <w:rsid w:val="000B3617"/>
    <w:pPr>
      <w:tabs>
        <w:tab w:val="left" w:pos="1418"/>
      </w:tabs>
      <w:snapToGrid w:val="0"/>
      <w:spacing w:after="80"/>
      <w:ind w:left="1418" w:hanging="851"/>
      <w:jc w:val="both"/>
    </w:pPr>
    <w:rPr>
      <w:rFonts w:ascii="Arial" w:hAnsi="Arial"/>
      <w:sz w:val="22"/>
      <w:szCs w:val="20"/>
    </w:rPr>
  </w:style>
  <w:style w:type="paragraph" w:customStyle="1" w:styleId="aff5">
    <w:name w:val="Зоны"/>
    <w:basedOn w:val="a"/>
    <w:uiPriority w:val="99"/>
    <w:rsid w:val="000B3617"/>
    <w:pPr>
      <w:tabs>
        <w:tab w:val="left" w:pos="567"/>
      </w:tabs>
      <w:snapToGrid w:val="0"/>
      <w:spacing w:before="160" w:after="160"/>
      <w:ind w:left="567"/>
      <w:jc w:val="both"/>
    </w:pPr>
    <w:rPr>
      <w:rFonts w:ascii="Arial" w:hAnsi="Arial"/>
      <w:b/>
      <w:szCs w:val="20"/>
    </w:rPr>
  </w:style>
  <w:style w:type="paragraph" w:customStyle="1" w:styleId="aff6">
    <w:name w:val="ВидыДеятельности"/>
    <w:basedOn w:val="aff4"/>
    <w:uiPriority w:val="99"/>
    <w:rsid w:val="000B3617"/>
    <w:pPr>
      <w:tabs>
        <w:tab w:val="clear" w:pos="1418"/>
        <w:tab w:val="left" w:pos="851"/>
        <w:tab w:val="num" w:pos="2007"/>
      </w:tabs>
      <w:ind w:left="1134" w:hanging="567"/>
    </w:pPr>
  </w:style>
  <w:style w:type="paragraph" w:customStyle="1" w:styleId="FR1">
    <w:name w:val="FR1"/>
    <w:uiPriority w:val="99"/>
    <w:rsid w:val="000B3617"/>
    <w:pPr>
      <w:widowControl w:val="0"/>
      <w:autoSpaceDE w:val="0"/>
      <w:autoSpaceDN w:val="0"/>
      <w:adjustRightInd w:val="0"/>
      <w:ind w:left="4080"/>
    </w:pPr>
    <w:rPr>
      <w:rFonts w:ascii="Arial" w:eastAsia="Times New Roman" w:hAnsi="Arial" w:cs="Arial"/>
      <w:noProof/>
      <w:sz w:val="18"/>
      <w:szCs w:val="18"/>
    </w:rPr>
  </w:style>
  <w:style w:type="paragraph" w:customStyle="1" w:styleId="ConsNormal1">
    <w:name w:val="ConsNormal"/>
    <w:uiPriority w:val="99"/>
    <w:rsid w:val="000B3617"/>
    <w:pPr>
      <w:autoSpaceDE w:val="0"/>
      <w:autoSpaceDN w:val="0"/>
      <w:adjustRightInd w:val="0"/>
      <w:ind w:right="19772" w:firstLine="720"/>
    </w:pPr>
    <w:rPr>
      <w:rFonts w:ascii="Arial" w:eastAsia="Times New Roman" w:hAnsi="Arial" w:cs="Arial"/>
    </w:rPr>
  </w:style>
  <w:style w:type="character" w:customStyle="1" w:styleId="aff7">
    <w:name w:val="Основной стиль Знак"/>
    <w:link w:val="aff8"/>
    <w:uiPriority w:val="99"/>
    <w:locked/>
    <w:rsid w:val="000B3617"/>
    <w:rPr>
      <w:rFonts w:ascii="Arial" w:hAnsi="Arial"/>
      <w:sz w:val="28"/>
    </w:rPr>
  </w:style>
  <w:style w:type="paragraph" w:customStyle="1" w:styleId="aff8">
    <w:name w:val="Основной стиль"/>
    <w:basedOn w:val="a"/>
    <w:link w:val="aff7"/>
    <w:uiPriority w:val="99"/>
    <w:rsid w:val="000B3617"/>
    <w:pPr>
      <w:ind w:firstLine="680"/>
      <w:jc w:val="both"/>
    </w:pPr>
    <w:rPr>
      <w:rFonts w:ascii="Arial" w:eastAsia="Calibri" w:hAnsi="Arial"/>
      <w:sz w:val="28"/>
      <w:szCs w:val="20"/>
    </w:rPr>
  </w:style>
  <w:style w:type="paragraph" w:customStyle="1" w:styleId="aff9">
    <w:name w:val="Стиль названия"/>
    <w:basedOn w:val="a"/>
    <w:uiPriority w:val="99"/>
    <w:rsid w:val="000B3617"/>
    <w:pPr>
      <w:spacing w:after="60"/>
      <w:ind w:firstLine="680"/>
      <w:jc w:val="both"/>
    </w:pPr>
    <w:rPr>
      <w:rFonts w:ascii="Arial" w:hAnsi="Arial"/>
      <w:b/>
      <w:i/>
      <w:szCs w:val="28"/>
    </w:rPr>
  </w:style>
  <w:style w:type="paragraph" w:customStyle="1" w:styleId="affa">
    <w:name w:val="Основной"/>
    <w:basedOn w:val="ConsNormal1"/>
    <w:uiPriority w:val="99"/>
    <w:rsid w:val="000B3617"/>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0B3617"/>
    <w:pPr>
      <w:widowControl w:val="0"/>
      <w:autoSpaceDE w:val="0"/>
      <w:autoSpaceDN w:val="0"/>
      <w:adjustRightInd w:val="0"/>
      <w:ind w:left="1880"/>
    </w:pPr>
    <w:rPr>
      <w:rFonts w:ascii="Arial" w:eastAsia="Times New Roman" w:hAnsi="Arial" w:cs="Arial"/>
      <w:sz w:val="12"/>
      <w:szCs w:val="12"/>
      <w:lang w:val="en-US"/>
    </w:rPr>
  </w:style>
  <w:style w:type="paragraph" w:customStyle="1" w:styleId="311">
    <w:name w:val="Основной текст 31"/>
    <w:basedOn w:val="a"/>
    <w:uiPriority w:val="99"/>
    <w:rsid w:val="000B3617"/>
    <w:pPr>
      <w:widowControl w:val="0"/>
      <w:shd w:val="clear" w:color="auto" w:fill="FFFFFF"/>
      <w:spacing w:after="100"/>
      <w:jc w:val="both"/>
    </w:pPr>
    <w:rPr>
      <w:rFonts w:ascii="Arial" w:hAnsi="Arial"/>
      <w:b/>
      <w:color w:val="000000"/>
      <w:sz w:val="28"/>
      <w:szCs w:val="20"/>
    </w:rPr>
  </w:style>
  <w:style w:type="paragraph" w:customStyle="1" w:styleId="Iauiue">
    <w:name w:val="Iau?iue"/>
    <w:uiPriority w:val="99"/>
    <w:rsid w:val="000B3617"/>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0B3617"/>
    <w:pPr>
      <w:widowControl/>
      <w:ind w:firstLine="284"/>
      <w:jc w:val="both"/>
    </w:pPr>
    <w:rPr>
      <w:rFonts w:ascii="Peterburg" w:hAnsi="Peterburg"/>
    </w:rPr>
  </w:style>
  <w:style w:type="paragraph" w:customStyle="1" w:styleId="312">
    <w:name w:val="Основной текст с отступом 31"/>
    <w:basedOn w:val="a"/>
    <w:uiPriority w:val="99"/>
    <w:rsid w:val="000B3617"/>
    <w:pPr>
      <w:widowControl w:val="0"/>
      <w:shd w:val="clear" w:color="auto" w:fill="FFFFFF"/>
      <w:spacing w:after="100"/>
      <w:ind w:firstLine="720"/>
      <w:jc w:val="both"/>
    </w:pPr>
    <w:rPr>
      <w:sz w:val="28"/>
      <w:szCs w:val="20"/>
    </w:rPr>
  </w:style>
  <w:style w:type="paragraph" w:customStyle="1" w:styleId="212">
    <w:name w:val="Основной текст 21"/>
    <w:basedOn w:val="a"/>
    <w:uiPriority w:val="99"/>
    <w:rsid w:val="000B3617"/>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0B3617"/>
    <w:pPr>
      <w:jc w:val="center"/>
    </w:pPr>
    <w:rPr>
      <w:rFonts w:ascii="Arial" w:eastAsia="Times New Roman" w:hAnsi="Arial"/>
      <w:sz w:val="28"/>
    </w:rPr>
  </w:style>
  <w:style w:type="paragraph" w:customStyle="1" w:styleId="affb">
    <w:name w:val="НазвТаблицы"/>
    <w:basedOn w:val="a"/>
    <w:uiPriority w:val="99"/>
    <w:rsid w:val="000B3617"/>
    <w:pPr>
      <w:tabs>
        <w:tab w:val="left" w:pos="567"/>
        <w:tab w:val="right" w:pos="9631"/>
      </w:tabs>
      <w:spacing w:after="80"/>
      <w:ind w:firstLine="567"/>
    </w:pPr>
    <w:rPr>
      <w:rFonts w:ascii="Arial" w:hAnsi="Arial"/>
      <w:b/>
      <w:sz w:val="22"/>
      <w:szCs w:val="20"/>
    </w:rPr>
  </w:style>
  <w:style w:type="character" w:customStyle="1" w:styleId="affc">
    <w:name w:val="Стиль заключения Знак Знак"/>
    <w:link w:val="affd"/>
    <w:uiPriority w:val="99"/>
    <w:locked/>
    <w:rsid w:val="000B3617"/>
    <w:rPr>
      <w:sz w:val="28"/>
    </w:rPr>
  </w:style>
  <w:style w:type="paragraph" w:customStyle="1" w:styleId="affd">
    <w:name w:val="Стиль заключения Знак"/>
    <w:basedOn w:val="a"/>
    <w:link w:val="affc"/>
    <w:uiPriority w:val="99"/>
    <w:rsid w:val="000B3617"/>
    <w:pPr>
      <w:spacing w:line="360" w:lineRule="auto"/>
      <w:ind w:firstLine="720"/>
      <w:jc w:val="both"/>
    </w:pPr>
    <w:rPr>
      <w:rFonts w:ascii="Calibri" w:eastAsia="Calibri" w:hAnsi="Calibri"/>
      <w:sz w:val="28"/>
      <w:szCs w:val="20"/>
    </w:rPr>
  </w:style>
  <w:style w:type="paragraph" w:customStyle="1" w:styleId="affe">
    <w:name w:val="Обычный.Обычный для диссертации"/>
    <w:uiPriority w:val="99"/>
    <w:rsid w:val="000B3617"/>
    <w:pPr>
      <w:autoSpaceDE w:val="0"/>
      <w:autoSpaceDN w:val="0"/>
      <w:spacing w:line="360" w:lineRule="auto"/>
      <w:ind w:firstLine="709"/>
      <w:jc w:val="both"/>
    </w:pPr>
    <w:rPr>
      <w:rFonts w:ascii="Times New Roman" w:eastAsia="Times New Roman" w:hAnsi="Times New Roman"/>
      <w:sz w:val="28"/>
      <w:szCs w:val="28"/>
    </w:rPr>
  </w:style>
  <w:style w:type="paragraph" w:customStyle="1" w:styleId="afff">
    <w:name w:val="Стиль порядка"/>
    <w:basedOn w:val="a"/>
    <w:uiPriority w:val="99"/>
    <w:rsid w:val="000B3617"/>
    <w:pPr>
      <w:tabs>
        <w:tab w:val="left" w:pos="1080"/>
        <w:tab w:val="left" w:pos="1260"/>
      </w:tabs>
      <w:spacing w:line="360" w:lineRule="auto"/>
      <w:ind w:firstLine="720"/>
      <w:jc w:val="both"/>
    </w:pPr>
    <w:rPr>
      <w:sz w:val="28"/>
      <w:szCs w:val="28"/>
    </w:rPr>
  </w:style>
  <w:style w:type="paragraph" w:customStyle="1" w:styleId="12">
    <w:name w:val="Знак Знак Знак1"/>
    <w:basedOn w:val="a"/>
    <w:uiPriority w:val="99"/>
    <w:rsid w:val="000B3617"/>
    <w:pPr>
      <w:tabs>
        <w:tab w:val="num" w:pos="360"/>
      </w:tabs>
      <w:spacing w:after="160" w:line="240" w:lineRule="exact"/>
    </w:pPr>
    <w:rPr>
      <w:rFonts w:ascii="Verdana" w:hAnsi="Verdana" w:cs="Verdana"/>
      <w:sz w:val="20"/>
      <w:szCs w:val="20"/>
      <w:lang w:val="en-US" w:eastAsia="en-US"/>
    </w:rPr>
  </w:style>
  <w:style w:type="paragraph" w:customStyle="1" w:styleId="afff0">
    <w:name w:val="Стиль названия зоны"/>
    <w:basedOn w:val="aff5"/>
    <w:uiPriority w:val="99"/>
    <w:rsid w:val="000B3617"/>
    <w:pPr>
      <w:spacing w:line="360" w:lineRule="auto"/>
      <w:ind w:left="0" w:firstLine="709"/>
    </w:pPr>
    <w:rPr>
      <w:rFonts w:ascii="Times New Roman" w:hAnsi="Times New Roman"/>
      <w:sz w:val="28"/>
      <w:szCs w:val="28"/>
    </w:rPr>
  </w:style>
  <w:style w:type="paragraph" w:customStyle="1" w:styleId="afff1">
    <w:name w:val="Стиль статьи правил"/>
    <w:basedOn w:val="aff9"/>
    <w:uiPriority w:val="99"/>
    <w:rsid w:val="000B3617"/>
    <w:pPr>
      <w:spacing w:after="0"/>
    </w:pPr>
    <w:rPr>
      <w:rFonts w:ascii="Times New Roman" w:hAnsi="Times New Roman"/>
      <w:sz w:val="28"/>
    </w:rPr>
  </w:style>
  <w:style w:type="paragraph" w:customStyle="1" w:styleId="afff2">
    <w:name w:val="Знак Знак Знак Знак"/>
    <w:basedOn w:val="a"/>
    <w:uiPriority w:val="99"/>
    <w:rsid w:val="000B3617"/>
    <w:pPr>
      <w:spacing w:after="160" w:line="240" w:lineRule="exact"/>
    </w:pPr>
    <w:rPr>
      <w:rFonts w:ascii="Verdana" w:hAnsi="Verdana"/>
      <w:sz w:val="20"/>
      <w:szCs w:val="20"/>
      <w:lang w:val="en-US" w:eastAsia="en-US"/>
    </w:rPr>
  </w:style>
  <w:style w:type="character" w:customStyle="1" w:styleId="afff3">
    <w:name w:val="Основной текст_"/>
    <w:link w:val="13"/>
    <w:uiPriority w:val="99"/>
    <w:locked/>
    <w:rsid w:val="000B3617"/>
    <w:rPr>
      <w:sz w:val="26"/>
      <w:shd w:val="clear" w:color="auto" w:fill="FFFFFF"/>
    </w:rPr>
  </w:style>
  <w:style w:type="paragraph" w:customStyle="1" w:styleId="13">
    <w:name w:val="Основной текст1"/>
    <w:basedOn w:val="a"/>
    <w:link w:val="afff3"/>
    <w:uiPriority w:val="99"/>
    <w:rsid w:val="000B3617"/>
    <w:pPr>
      <w:shd w:val="clear" w:color="auto" w:fill="FFFFFF"/>
      <w:spacing w:before="300" w:after="600" w:line="240" w:lineRule="atLeast"/>
      <w:ind w:hanging="420"/>
    </w:pPr>
    <w:rPr>
      <w:rFonts w:ascii="Calibri" w:eastAsia="Calibri" w:hAnsi="Calibri"/>
      <w:sz w:val="26"/>
      <w:szCs w:val="20"/>
    </w:rPr>
  </w:style>
  <w:style w:type="paragraph" w:customStyle="1" w:styleId="14">
    <w:name w:val="Абзац списка1"/>
    <w:basedOn w:val="a"/>
    <w:uiPriority w:val="99"/>
    <w:rsid w:val="000B3617"/>
    <w:pPr>
      <w:ind w:left="720"/>
      <w:contextualSpacing/>
    </w:pPr>
    <w:rPr>
      <w:rFonts w:eastAsia="Calibri"/>
      <w:lang w:eastAsia="ar-SA"/>
    </w:rPr>
  </w:style>
  <w:style w:type="paragraph" w:customStyle="1" w:styleId="110">
    <w:name w:val="Цветной список — акцент 11"/>
    <w:basedOn w:val="a"/>
    <w:uiPriority w:val="99"/>
    <w:rsid w:val="000B3617"/>
    <w:pPr>
      <w:ind w:left="720"/>
      <w:contextualSpacing/>
    </w:pPr>
  </w:style>
  <w:style w:type="paragraph" w:customStyle="1" w:styleId="121">
    <w:name w:val="Средняя сетка 1 — акцент 21"/>
    <w:basedOn w:val="a"/>
    <w:uiPriority w:val="99"/>
    <w:rsid w:val="000B3617"/>
    <w:pPr>
      <w:ind w:left="720"/>
      <w:contextualSpacing/>
    </w:pPr>
    <w:rPr>
      <w:rFonts w:ascii="Cambria" w:eastAsia="MS Mincho" w:hAnsi="Cambria"/>
    </w:rPr>
  </w:style>
  <w:style w:type="paragraph" w:customStyle="1" w:styleId="313">
    <w:name w:val="Светлая сетка — акцент 31"/>
    <w:basedOn w:val="a"/>
    <w:uiPriority w:val="99"/>
    <w:rsid w:val="000B3617"/>
    <w:pPr>
      <w:ind w:left="720"/>
      <w:contextualSpacing/>
    </w:pPr>
    <w:rPr>
      <w:rFonts w:ascii="Cambria" w:eastAsia="MS Mincho" w:hAnsi="Cambria"/>
    </w:rPr>
  </w:style>
  <w:style w:type="paragraph" w:customStyle="1" w:styleId="ConsPlusNormal">
    <w:name w:val="ConsPlusNormal"/>
    <w:uiPriority w:val="99"/>
    <w:rsid w:val="000B3617"/>
    <w:pPr>
      <w:widowControl w:val="0"/>
      <w:autoSpaceDE w:val="0"/>
      <w:autoSpaceDN w:val="0"/>
    </w:pPr>
    <w:rPr>
      <w:rFonts w:eastAsia="Times New Roman" w:cs="Calibri"/>
      <w:sz w:val="22"/>
    </w:rPr>
  </w:style>
  <w:style w:type="paragraph" w:customStyle="1" w:styleId="formattext">
    <w:name w:val="formattext"/>
    <w:basedOn w:val="a"/>
    <w:uiPriority w:val="99"/>
    <w:rsid w:val="000B3617"/>
    <w:pPr>
      <w:spacing w:before="100" w:beforeAutospacing="1" w:after="100" w:afterAutospacing="1"/>
    </w:pPr>
  </w:style>
  <w:style w:type="character" w:customStyle="1" w:styleId="41">
    <w:name w:val="Основной текст (4)_"/>
    <w:link w:val="42"/>
    <w:uiPriority w:val="99"/>
    <w:locked/>
    <w:rsid w:val="000B3617"/>
    <w:rPr>
      <w:b/>
      <w:i/>
      <w:shd w:val="clear" w:color="auto" w:fill="FFFFFF"/>
    </w:rPr>
  </w:style>
  <w:style w:type="paragraph" w:customStyle="1" w:styleId="42">
    <w:name w:val="Основной текст (4)"/>
    <w:basedOn w:val="a"/>
    <w:link w:val="41"/>
    <w:uiPriority w:val="99"/>
    <w:rsid w:val="000B3617"/>
    <w:pPr>
      <w:widowControl w:val="0"/>
      <w:shd w:val="clear" w:color="auto" w:fill="FFFFFF"/>
      <w:spacing w:before="360" w:after="240" w:line="274" w:lineRule="exact"/>
    </w:pPr>
    <w:rPr>
      <w:rFonts w:ascii="Calibri" w:eastAsia="Calibri" w:hAnsi="Calibri"/>
      <w:b/>
      <w:i/>
      <w:sz w:val="20"/>
      <w:szCs w:val="20"/>
    </w:rPr>
  </w:style>
  <w:style w:type="paragraph" w:customStyle="1" w:styleId="afff4">
    <w:name w:val="ОсновнойРаб"/>
    <w:basedOn w:val="21"/>
    <w:autoRedefine/>
    <w:uiPriority w:val="99"/>
    <w:rsid w:val="000B3617"/>
    <w:pPr>
      <w:tabs>
        <w:tab w:val="num" w:pos="0"/>
      </w:tabs>
      <w:ind w:firstLine="561"/>
    </w:pPr>
    <w:rPr>
      <w:rFonts w:ascii="Arial" w:eastAsia="Calibri" w:hAnsi="Arial"/>
      <w:b/>
      <w:bCs/>
      <w:sz w:val="24"/>
      <w:szCs w:val="24"/>
      <w:lang w:eastAsia="en-US"/>
    </w:rPr>
  </w:style>
  <w:style w:type="paragraph" w:customStyle="1" w:styleId="ConsPlusTitle">
    <w:name w:val="ConsPlusTitle"/>
    <w:uiPriority w:val="99"/>
    <w:rsid w:val="000B3617"/>
    <w:pPr>
      <w:widowControl w:val="0"/>
      <w:autoSpaceDE w:val="0"/>
      <w:autoSpaceDN w:val="0"/>
    </w:pPr>
    <w:rPr>
      <w:rFonts w:eastAsia="Times New Roman" w:cs="Calibri"/>
      <w:b/>
      <w:sz w:val="22"/>
    </w:rPr>
  </w:style>
  <w:style w:type="character" w:customStyle="1" w:styleId="35">
    <w:name w:val="Знак Знак Знак3"/>
    <w:uiPriority w:val="99"/>
    <w:rsid w:val="000B3617"/>
    <w:rPr>
      <w:b/>
      <w:sz w:val="28"/>
      <w:lang w:val="ru-RU" w:eastAsia="ru-RU"/>
    </w:rPr>
  </w:style>
  <w:style w:type="character" w:customStyle="1" w:styleId="BodyText2Char2">
    <w:name w:val="Body Text 2 Char2"/>
    <w:aliases w:val="Body Text Indent 2 Char1,Знак Char2"/>
    <w:uiPriority w:val="99"/>
    <w:locked/>
    <w:rsid w:val="000B3617"/>
    <w:rPr>
      <w:rFonts w:ascii="Times New Roman" w:hAnsi="Times New Roman"/>
      <w:sz w:val="28"/>
    </w:rPr>
  </w:style>
  <w:style w:type="character" w:customStyle="1" w:styleId="apple-converted-space">
    <w:name w:val="apple-converted-space"/>
    <w:uiPriority w:val="99"/>
    <w:rsid w:val="000B3617"/>
  </w:style>
  <w:style w:type="table" w:styleId="afff5">
    <w:name w:val="Table Grid"/>
    <w:basedOn w:val="a1"/>
    <w:uiPriority w:val="99"/>
    <w:rsid w:val="0073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3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A612AEFA392A85B895F2ACFA6EB7D5066AD0B32E7977FC95BE4D62DA322CE610DF745065CFA671N8V4H" TargetMode="External"/><Relationship Id="rId21" Type="http://schemas.openxmlformats.org/officeDocument/2006/relationships/hyperlink" Target="http://base.garant.ru/70736874/" TargetMode="External"/><Relationship Id="rId42" Type="http://schemas.openxmlformats.org/officeDocument/2006/relationships/hyperlink" Target="consultantplus://offline/ref=F5038AAF42C23E7CED0BD3D70223F57FCA5C2A99F78D710A6D8C24B3A8FBCA79ABC16DC1C23EE6F6B5B36FCCB5F7350EE5B69CD03CtDKAG" TargetMode="External"/><Relationship Id="rId63" Type="http://schemas.openxmlformats.org/officeDocument/2006/relationships/hyperlink" Target="consultantplus://offline/ref=17DBF7A81886CD768AA653A40D3805440E8B0B773E1333F7783607B755C446151E78BDD7F013ABC3M3VAH" TargetMode="External"/><Relationship Id="rId84" Type="http://schemas.openxmlformats.org/officeDocument/2006/relationships/hyperlink" Target="consultantplus://offline/ref=F1A612AEFA392A85B895F2ACFA6EB7D5066AD0B32E7977FC95BE4D62DA322CE610DF7457N6VDH" TargetMode="External"/><Relationship Id="rId138" Type="http://schemas.openxmlformats.org/officeDocument/2006/relationships/hyperlink" Target="consultantplus://offline/ref=F1A612AEFA392A85B895F2ACFA6EB7D5066AD0B32E7977FC95BE4D62DA322CE610DF745065CFA673N8V1H" TargetMode="External"/><Relationship Id="rId159" Type="http://schemas.openxmlformats.org/officeDocument/2006/relationships/hyperlink" Target="consultantplus://offline/ref=17DBF7A81886CD768AA653A40D3805440E8B0B773E1333F7783607B755C446151E78BDD7F013AACBM3VFH" TargetMode="External"/><Relationship Id="rId170" Type="http://schemas.openxmlformats.org/officeDocument/2006/relationships/hyperlink" Target="consultantplus://offline/ref=F1A612AEFA392A85B895F2ACFA6EB7D5066AD0B32E7977FC95BE4D62DA322CE610DF745065CFA570N8V3H" TargetMode="External"/><Relationship Id="rId191" Type="http://schemas.openxmlformats.org/officeDocument/2006/relationships/hyperlink" Target="consultantplus://offline/ref=F1A612AEFA392A85B895F2ACFA6EB7D5066AD0B32E7977FC95BE4D62DA322CE610DF7453N6V4H" TargetMode="External"/><Relationship Id="rId205" Type="http://schemas.openxmlformats.org/officeDocument/2006/relationships/hyperlink" Target="consultantplus://offline/ref=F1A612AEFA392A85B895F2ACFA6EB7D5066AD0B32E7977FC95BE4D62DA322CE610DF745065CFA577N8V2H" TargetMode="External"/><Relationship Id="rId16" Type="http://schemas.openxmlformats.org/officeDocument/2006/relationships/hyperlink" Target="http://base.garant.ru/70736874/" TargetMode="External"/><Relationship Id="rId107" Type="http://schemas.openxmlformats.org/officeDocument/2006/relationships/hyperlink" Target="consultantplus://offline/ref=17DBF7A81886CD768AA653A40D3805440E8B0B773E1333F7783607B755C446151E78BDD2MFV0H" TargetMode="External"/><Relationship Id="rId11"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80;&#1079;&#1084;&#1077;&#1085;&#1077;&#1085;&#1080;&#1103;%20&#1074;%20&#1055;&#1047;&#1047;\&#1080;&#1079;&#1084;&#1077;&#1085;&#1077;&#1085;&#1080;&#1103;%202018\&#1055;&#1047;&#1047;%20&#1085;&#1086;&#1074;&#1099;&#1077;\&#1085;&#1072;%20&#1089;&#1086;&#1075;&#1083;&#1072;&#1089;&#1086;&#1074;&#1072;&#1085;&#1080;&#1077;\&#1089;%20&#1080;&#1079;&#1084;&#1077;&#1085;&#1077;&#1085;&#1080;&#1103;&#1084;&#1080;%20&#1087;&#1086;&#1089;&#1083;&#1077;%20&#1055;&#1057;.docx" TargetMode="External"/><Relationship Id="rId32" Type="http://schemas.openxmlformats.org/officeDocument/2006/relationships/hyperlink" Target="http://base.garant.ru/70736874/" TargetMode="External"/><Relationship Id="rId37" Type="http://schemas.openxmlformats.org/officeDocument/2006/relationships/hyperlink" Target="consultantplus://offline/ref=8260D7BDFCD3A1ECB7C730B6C0A56277F3E414A31DBF45022AC10921A65CD5E88A2F464CE28BF489B9FC71E32A53A42E9B7EA581980815FBr1HEJ" TargetMode="External"/><Relationship Id="rId53" Type="http://schemas.openxmlformats.org/officeDocument/2006/relationships/hyperlink" Target="consultantplus://offline/ref=10AA527848AFD1DCEF5F44708F1E91A9BD69D4E44C1F56002488B9663396D8C27A124F1A378BB0E7B990BC4A3D637E75C8D26A744Eb7e0L" TargetMode="External"/><Relationship Id="rId58" Type="http://schemas.openxmlformats.org/officeDocument/2006/relationships/hyperlink" Target="consultantplus://offline/ref=17DBF7A81886CD768AA653A40D3805440E8B0B773E1333F7783607B755C446151E78BDMDV1H" TargetMode="External"/><Relationship Id="rId74" Type="http://schemas.openxmlformats.org/officeDocument/2006/relationships/hyperlink" Target="consultantplus://offline/ref=F1A612AEFA392A85B895F2ACFA6EB7D5066AD0B32E7977FC95BE4D62DA322CE610DF745065CFA670N8V8H" TargetMode="External"/><Relationship Id="rId79" Type="http://schemas.openxmlformats.org/officeDocument/2006/relationships/hyperlink" Target="consultantplus://offline/ref=F1A612AEFA392A85B895F2ACFA6EB7D5066AD0B32E7977FC95BE4D62DA322CE610DF745065CFA671N8V4H" TargetMode="External"/><Relationship Id="rId102" Type="http://schemas.openxmlformats.org/officeDocument/2006/relationships/hyperlink" Target="consultantplus://offline/ref=17DBF7A81886CD768AA653A40D3805440E8B0B773E1333F7783607B755C446151E78BDD7F013AACAM3V8H" TargetMode="External"/><Relationship Id="rId123" Type="http://schemas.openxmlformats.org/officeDocument/2006/relationships/hyperlink" Target="consultantplus://offline/ref=1229CA38BF6AFE6418C3616C616837E1097EC55D54C08FD6B6B8573E1F12E16371E505919C0168C00669C355B18AF04FB16E607273HBXBM" TargetMode="External"/><Relationship Id="rId128" Type="http://schemas.openxmlformats.org/officeDocument/2006/relationships/hyperlink" Target="consultantplus://offline/ref=F1A612AEFA392A85B895F2ACFA6EB7D5066AD0B32E7977FC95BE4D62DA322CE610DF745064NCV8H" TargetMode="External"/><Relationship Id="rId144" Type="http://schemas.openxmlformats.org/officeDocument/2006/relationships/hyperlink" Target="consultantplus://offline/ref=F1A612AEFA392A85B895F2ACFA6EB7D5066AD0B32E7977FC95BE4D62DA322CE610DF745065CFA570N8V9H" TargetMode="External"/><Relationship Id="rId149" Type="http://schemas.openxmlformats.org/officeDocument/2006/relationships/hyperlink" Target="http://ksia-syzran.ru/files/Pravila_zemlepolzovania/reshenie%2025.12.2019%20119.pdf" TargetMode="External"/><Relationship Id="rId5" Type="http://schemas.openxmlformats.org/officeDocument/2006/relationships/webSettings" Target="webSettings.xml"/><Relationship Id="rId90" Type="http://schemas.openxmlformats.org/officeDocument/2006/relationships/hyperlink" Target="consultantplus://offline/ref=F1A612AEFA392A85B895F2ACFA6EB7D5066AD0B32E7977FC95BE4D62DA322CE610DF745065CFA571N8V6H" TargetMode="External"/><Relationship Id="rId95" Type="http://schemas.openxmlformats.org/officeDocument/2006/relationships/hyperlink" Target="consultantplus://offline/ref=17DBF7A81886CD768AA653A40D3805440E8B0B773E1333F7783607B755C446151E78BDD7F013ABC3M3VAH" TargetMode="External"/><Relationship Id="rId160" Type="http://schemas.openxmlformats.org/officeDocument/2006/relationships/hyperlink" Target="consultantplus://offline/ref=17DBF7A81886CD768AA653A40D3805440E8B0B773E1333F7783607B755C446151E78BDD4MFV8H" TargetMode="External"/><Relationship Id="rId165" Type="http://schemas.openxmlformats.org/officeDocument/2006/relationships/hyperlink" Target="consultantplus://offline/ref=F2C80616DCD1FC87919BB8B8B78FD3ABACD22917DA3FEB59B94B2B335B3752B30DC8091BCA92A07771111999BB7F2AC370473366DAA88BAFk3P5H" TargetMode="External"/><Relationship Id="rId181" Type="http://schemas.openxmlformats.org/officeDocument/2006/relationships/hyperlink" Target="consultantplus://offline/ref=F1A612AEFA392A85B895F2ACFA6EB7D5066AD0B32E7977FC95BE4D62DA322CE610DF745065CFA671N8V3H" TargetMode="External"/><Relationship Id="rId186" Type="http://schemas.openxmlformats.org/officeDocument/2006/relationships/hyperlink" Target="consultantplus://offline/ref=F1A612AEFA392A85B895F2ACFA6EB7D5066AD0B32E7977FC95BE4D62DA322CE610DF7457N6VDH"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43" Type="http://schemas.openxmlformats.org/officeDocument/2006/relationships/hyperlink" Target="consultantplus://offline/ref=19F5B6D2E16684D7D544EE6DACA1F54F9AA53277E388DE7CA422D795AA4D6A5FEFEC4F0B5791D13530EBC4998E48607F0675B0FA3758A028tFI7J" TargetMode="External"/><Relationship Id="rId48" Type="http://schemas.openxmlformats.org/officeDocument/2006/relationships/hyperlink" Target="consultantplus://offline/ref=3BD0C4C4E1CF44EE219771F90542A5CDBFB233109FD30F118B77284CB81349D456EABAC29DBD404B1E3E5A9F8E809A472B328F27B602463Co8JEJ" TargetMode="External"/><Relationship Id="rId64" Type="http://schemas.openxmlformats.org/officeDocument/2006/relationships/hyperlink" Target="consultantplus://offline/ref=09CD9F05889C1D19EA0F51EE60B18C7D838BF1C83500E6F9ACE2FB01A14FD3CE049C5B7E75E87613B3FB9A94F4489A82154D367C68SA44F" TargetMode="External"/><Relationship Id="rId69" Type="http://schemas.openxmlformats.org/officeDocument/2006/relationships/hyperlink" Target="consultantplus://offline/ref=17DBF7A81886CD768AA653A40D3805440E8B0B773E1333F7783607B755C446151E78BDD5MFV1H" TargetMode="External"/><Relationship Id="rId113" Type="http://schemas.openxmlformats.org/officeDocument/2006/relationships/hyperlink" Target="consultantplus://offline/ref=F1A612AEFA392A85B895F2ACFA6EB7D5066AD0B32E7977FC95BE4D62DA322CE610DF745065CFA670N8V2H" TargetMode="External"/><Relationship Id="rId118" Type="http://schemas.openxmlformats.org/officeDocument/2006/relationships/hyperlink" Target="consultantplus://offline/ref=AA1FDAC588F7A61C6856DC90FEFE44173A59017E5E828AE39849378898301EECD041E1758910BA8709A2F02093C3FFA49660BC4FEE9FD004O1T0G" TargetMode="External"/><Relationship Id="rId134" Type="http://schemas.openxmlformats.org/officeDocument/2006/relationships/hyperlink" Target="consultantplus://offline/ref=F1A612AEFA392A85B895F2ACFA6EB7D5066AD0B32E7977FC95BE4D62DA322CE610DF745065CFA671N8V4H" TargetMode="External"/><Relationship Id="rId139" Type="http://schemas.openxmlformats.org/officeDocument/2006/relationships/hyperlink" Target="consultantplus://offline/ref=F1A612AEFA392A85B895F2ACFA6EB7D5066AD0B32E7977FC95BE4D62DA322CE610DF7456N6VDH" TargetMode="External"/><Relationship Id="rId80" Type="http://schemas.openxmlformats.org/officeDocument/2006/relationships/hyperlink" Target="consultantplus://offline/ref=49FF3462CA7E23B0A1F277964190BA130D64B258B2DB3AB951D7D57FF41EBAA4AD43903A9A5B32B0F4C2B746CE94B344B6C5C4A5F34A4839x0K8J" TargetMode="External"/><Relationship Id="rId85" Type="http://schemas.openxmlformats.org/officeDocument/2006/relationships/hyperlink" Target="consultantplus://offline/ref=F1A612AEFA392A85B895F2ACFA6EB7D5066AD0B32E7977FC95BE4D62DA322CE610DF7457N6VDH" TargetMode="External"/><Relationship Id="rId150" Type="http://schemas.openxmlformats.org/officeDocument/2006/relationships/hyperlink" Target="consultantplus://offline/ref=17DBF7A81886CD768AA653A40D3805440E8B0B773E1333F7783607B755C446151E78BDD7F013ABCBM3VEH" TargetMode="External"/><Relationship Id="rId155" Type="http://schemas.openxmlformats.org/officeDocument/2006/relationships/hyperlink" Target="consultantplus://offline/ref=5D3CBCA1E55140A5723CAC1EF68460B6B33ADE22BFEA79B1130E5285647A8535AEC6A3BDC1BD168D77785A572E69D15575D340g0W9F" TargetMode="External"/><Relationship Id="rId171" Type="http://schemas.openxmlformats.org/officeDocument/2006/relationships/hyperlink" Target="consultantplus://offline/ref=F1A612AEFA392A85B895F2ACFA6EB7D5066AD0B32E7977FC95BE4D62DA322CE610DF745065CFA570N8V9H" TargetMode="External"/><Relationship Id="rId176" Type="http://schemas.openxmlformats.org/officeDocument/2006/relationships/hyperlink" Target="consultantplus://offline/ref=17DBF7A81886CD768AA653A40D3805440E8B0B773E1333F7783607B755C446151E78BDD7F013ABCBM3VEH" TargetMode="External"/><Relationship Id="rId192" Type="http://schemas.openxmlformats.org/officeDocument/2006/relationships/hyperlink" Target="consultantplus://offline/ref=F1A612AEFA392A85B895F2ACFA6EB7D5066AD0B32E7977FC95BE4D62DA322CE610DF7458N6V0H" TargetMode="External"/><Relationship Id="rId197" Type="http://schemas.openxmlformats.org/officeDocument/2006/relationships/hyperlink" Target="consultantplus://offline/ref=FE2CA389391A43F8F2FF16A9B1B4E75F541A2AA733867C1F380A7912EC2FA0780AEDE4667EE39CCAD6F7B44F31A3624415ECC4498BSBcDE" TargetMode="External"/><Relationship Id="rId206" Type="http://schemas.openxmlformats.org/officeDocument/2006/relationships/hyperlink" Target="consultantplus://offline/ref=F1A612AEFA392A85B895F2ACFA6EB7D5066AD0B32E7977FC95BE4D62DA322CE610DF745065CFA570N8V3H" TargetMode="External"/><Relationship Id="rId201" Type="http://schemas.openxmlformats.org/officeDocument/2006/relationships/hyperlink" Target="consultantplus://offline/ref=F1A612AEFA392A85B895F2ACFA6EB7D5066AD0B32E7977FC95BE4D62DA322CE610DF745065CFA570N8V3H" TargetMode="External"/><Relationship Id="rId12" Type="http://schemas.openxmlformats.org/officeDocument/2006/relationships/hyperlink" Target="consultantplus://offline/ref=4A5A12DB6AD5C41C3D8B062C4427C864A29AC60D84CD21C33F5D90B3B89F14B34482986BC71FE058EBB931CC64FDD9BA9614BC0C3DUBu6F" TargetMode="External"/><Relationship Id="rId17" Type="http://schemas.openxmlformats.org/officeDocument/2006/relationships/hyperlink" Target="http://base.garant.ru/70736874/" TargetMode="External"/><Relationship Id="rId33" Type="http://schemas.openxmlformats.org/officeDocument/2006/relationships/hyperlink" Target="consultantplus://offline/ref=95620B2AAE68A59A280B200D69AD9A5ED587DD0C2DBA47B1D8452E8CB7EACF56ED2979BBA7A27FD69E70E43C84FAFD3EBF606C670Ce51EM" TargetMode="External"/><Relationship Id="rId38" Type="http://schemas.openxmlformats.org/officeDocument/2006/relationships/hyperlink" Target="consultantplus://offline/ref=8260D7BDFCD3A1ECB7C730B6C0A56277F3E414A31DBF45022AC10921A65CD5E88A2F464CE28BF48ABCFC71E32A53A42E9B7EA581980815FBr1HEJ" TargetMode="External"/><Relationship Id="rId59" Type="http://schemas.openxmlformats.org/officeDocument/2006/relationships/hyperlink" Target="consultantplus://offline/ref=5D3CBCA1E55140A5723CAC1EF68460B6B33ADE22BFEA79B1130E5285647A8535AEC6A3BDC1BD168D77785A572E69D15575D340g0W9F" TargetMode="External"/><Relationship Id="rId103" Type="http://schemas.openxmlformats.org/officeDocument/2006/relationships/hyperlink" Target="consultantplus://offline/ref=17DBF7A81886CD768AA653A40D3805440E8B0B773E1333F7783607B755C446151E78BDD7F013AACBM3VFH" TargetMode="External"/><Relationship Id="rId108" Type="http://schemas.openxmlformats.org/officeDocument/2006/relationships/hyperlink" Target="consultantplus://offline/ref=17DBF7A81886CD768AA653A40D3805440E8B0B773E1333F7783607B755C446151E78BDD3MFV1H" TargetMode="External"/><Relationship Id="rId124" Type="http://schemas.openxmlformats.org/officeDocument/2006/relationships/hyperlink" Target="consultantplus://offline/ref=1229CA38BF6AFE6418C3616C616837E1097EC55D54C08FD6B6B8573E1F12E16371E50591930668C00669C355B18AF04FB16E607273HBXBM" TargetMode="External"/><Relationship Id="rId129" Type="http://schemas.openxmlformats.org/officeDocument/2006/relationships/hyperlink" Target="consultantplus://offline/ref=17DBF7A81886CD768AA653A40D3805440E8B0B773E1333F7783607B755C446151E78BDD7F013ABCBM3VEH" TargetMode="External"/><Relationship Id="rId54" Type="http://schemas.openxmlformats.org/officeDocument/2006/relationships/hyperlink" Target="consultantplus://offline/ref=10AA527848AFD1DCEF5F44708F1E91A9BD69D4E44C1F56002488B9663396D8C27A124F1A3683B0E7B990BC4A3D637E75C8D26A744Eb7e0L" TargetMode="External"/><Relationship Id="rId70" Type="http://schemas.openxmlformats.org/officeDocument/2006/relationships/hyperlink" Target="consultantplus://offline/ref=17DBF7A81886CD768AA653A40D3805440E8B0B773E1333F7783607B755C446151E78BDD5MFV7H" TargetMode="External"/><Relationship Id="rId75" Type="http://schemas.openxmlformats.org/officeDocument/2006/relationships/hyperlink" Target="consultantplus://offline/ref=F1A612AEFA392A85B895F2ACFA6EB7D5066AD0B32E7977FC95BE4D62DA322CE610DF745065CFA670N8V2H" TargetMode="External"/><Relationship Id="rId91" Type="http://schemas.openxmlformats.org/officeDocument/2006/relationships/hyperlink" Target="consultantplus://offline/ref=F1A612AEFA392A85B895F2ACFA6EB7D5066AD0B32E7977FC95BE4D62DA322CE610DF745067NCV7H" TargetMode="External"/><Relationship Id="rId96" Type="http://schemas.openxmlformats.org/officeDocument/2006/relationships/hyperlink" Target="consultantplus://offline/ref=09CD9F05889C1D19EA0F51EE60B18C7D838BF1C83500E6F9ACE2FB01A14FD3CE049C5B7E75E87613B3FB9A94F4489A82154D367C68SA44F" TargetMode="External"/><Relationship Id="rId140" Type="http://schemas.openxmlformats.org/officeDocument/2006/relationships/hyperlink" Target="consultantplus://offline/ref=F1A612AEFA392A85B895F2ACFA6EB7D5066AD0B32E7977FC95BE4D62DA322CE610DF745065CFA673N8V2H" TargetMode="External"/><Relationship Id="rId145" Type="http://schemas.openxmlformats.org/officeDocument/2006/relationships/hyperlink" Target="consultantplus://offline/ref=F1A612AEFA392A85B895F2ACFA6EB7D5066AD0B32E7977FC95BE4D62DA322CE610DF745065CFA571N8V0H" TargetMode="External"/><Relationship Id="rId161" Type="http://schemas.openxmlformats.org/officeDocument/2006/relationships/hyperlink" Target="consultantplus://offline/ref=17DBF7A81886CD768AA653A40D3805440E8B0B773E1333F7783607B755C446151E78BDD3MFV1H" TargetMode="External"/><Relationship Id="rId166" Type="http://schemas.openxmlformats.org/officeDocument/2006/relationships/hyperlink" Target="consultantplus://offline/ref=F2C80616DCD1FC87919BB8B8B78FD3ABACD22917DA3FEB59B94B2B335B3752B30DC8091BCA92A07474111999BB7F2AC370473366DAA88BAFk3P5H" TargetMode="External"/><Relationship Id="rId182" Type="http://schemas.openxmlformats.org/officeDocument/2006/relationships/hyperlink" Target="consultantplus://offline/ref=F1A612AEFA392A85B895F2ACFA6EB7D5066AD0B32E7977FC95BE4D62DA322CE610DF745065CFA671N8V4H" TargetMode="External"/><Relationship Id="rId187" Type="http://schemas.openxmlformats.org/officeDocument/2006/relationships/hyperlink" Target="consultantplus://offline/ref=F1A612AEFA392A85B895F2ACFA6EB7D5066AD0B32E7977FC95BE4D62DA322CE610DF7457N6VD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ase.garant.ru/70736874/" TargetMode="External"/><Relationship Id="rId28" Type="http://schemas.openxmlformats.org/officeDocument/2006/relationships/hyperlink" Target="consultantplus://offline/ref=5F8B0DD7AC49493E4FB291AD2E90D65E21B58E10D2281C61757C6D46814D9B218A475659B61B87B5C53802C39350E4FDD41C7867F1Q0LDG" TargetMode="External"/><Relationship Id="rId49" Type="http://schemas.openxmlformats.org/officeDocument/2006/relationships/hyperlink" Target="consultantplus://offline/ref=82EAF857CAED647E311A55B3BBB33DECCD033EE1665F14AA69505218F69804FAF192BA60ACCF4031E7C0FF2D70440EAAF83D635CBFT3V1J" TargetMode="External"/><Relationship Id="rId114" Type="http://schemas.openxmlformats.org/officeDocument/2006/relationships/hyperlink" Target="consultantplus://offline/ref=F1A612AEFA392A85B895F2ACFA6EB7D5066AD0B32E7977FC95BE4D62DA322CE610DF745065CFA670N8V7H" TargetMode="External"/><Relationship Id="rId119" Type="http://schemas.openxmlformats.org/officeDocument/2006/relationships/hyperlink" Target="consultantplus://offline/ref=AA1FDAC588F7A61C6856DC90FEFE44173A59017E5E828AE39849378898301EECD041E1758910BA840CA2F02093C3FFA49660BC4FEE9FD004O1T0G" TargetMode="External"/><Relationship Id="rId44" Type="http://schemas.openxmlformats.org/officeDocument/2006/relationships/hyperlink" Target="consultantplus://offline/ref=19F5B6D2E16684D7D544EE6DACA1F54F9AA53277E388DE7CA422D795AA4D6A5FEFEC4F0B5791D13635EBC4998E48607F0675B0FA3758A028tFI7J" TargetMode="External"/><Relationship Id="rId60" Type="http://schemas.openxmlformats.org/officeDocument/2006/relationships/hyperlink" Target="consultantplus://offline/ref=17DBF7A81886CD768AA653A40D3805440E8B0B773E1333F7783607B755C446151E78BDD7F013ABC2M3VCH" TargetMode="External"/><Relationship Id="rId65" Type="http://schemas.openxmlformats.org/officeDocument/2006/relationships/hyperlink" Target="consultantplus://offline/ref=17DBF7A81886CD768AA653A40D3805440E8B0B773E1333F7783607B755C446151E78BDD7MFV7H" TargetMode="External"/><Relationship Id="rId81" Type="http://schemas.openxmlformats.org/officeDocument/2006/relationships/hyperlink" Target="consultantplus://offline/ref=49FF3462CA7E23B0A1F277964190BA130D64B258B2DB3AB951D7D57FF41EBAA4AD43903A9A5B32B3F1C2B746CE94B344B6C5C4A5F34A4839x0K8J" TargetMode="External"/><Relationship Id="rId86" Type="http://schemas.openxmlformats.org/officeDocument/2006/relationships/hyperlink" Target="consultantplus://offline/ref=F1A612AEFA392A85B895F2ACFA6EB7D5066AD0B32E7977FC95BE4D62DA322CE610DF745065CFA672N8V6H" TargetMode="External"/><Relationship Id="rId130" Type="http://schemas.openxmlformats.org/officeDocument/2006/relationships/hyperlink" Target="consultantplus://offline/ref=17DBF7A81886CD768AA653A40D3805440E8B0B773E1333F7783607B755C446151E78BDD7F013AACBM3VFH" TargetMode="External"/><Relationship Id="rId135" Type="http://schemas.openxmlformats.org/officeDocument/2006/relationships/hyperlink" Target="consultantplus://offline/ref=D773A32C4D2CA915F61D518A0B820788110660399A659C37107FFC8516AAD50C99F375A4C00216E7E1126F861864D05399A8690A2C2780B9ECGFH" TargetMode="External"/><Relationship Id="rId151" Type="http://schemas.openxmlformats.org/officeDocument/2006/relationships/hyperlink" Target="consultantplus://offline/ref=17DBF7A81886CD768AA653A40D3805440E8B0B773E1333F7783607B755C446151E78BDD7F013ABCBM3VEH" TargetMode="External"/><Relationship Id="rId156" Type="http://schemas.openxmlformats.org/officeDocument/2006/relationships/hyperlink" Target="consultantplus://offline/ref=17DBF7A81886CD768AA653A40D3805440E8B0B773E1333F7783607B755C446151E78BDD7F013ABC2M3VCH" TargetMode="External"/><Relationship Id="rId177" Type="http://schemas.openxmlformats.org/officeDocument/2006/relationships/hyperlink" Target="consultantplus://offline/ref=8A81514FC963793E0F99E599E5459B9CB8F5384ECC149DA25419F58B5CF6805C842917DE6CF27CF236641A9A9A97CB33777F7A63E0E9j3G" TargetMode="External"/><Relationship Id="rId198" Type="http://schemas.openxmlformats.org/officeDocument/2006/relationships/hyperlink" Target="consultantplus://offline/ref=F1A612AEFA392A85B895F2ACFA6EB7D5066AD0B32E7977FC95BE4D62DA322CE610DF745064NCVFH" TargetMode="External"/><Relationship Id="rId172" Type="http://schemas.openxmlformats.org/officeDocument/2006/relationships/hyperlink" Target="consultantplus://offline/ref=F1A612AEFA392A85B895F2ACFA6EB7D5066AD0B32E7977FC95BE4D62DA322CE610DF745065CFA571N8V6H" TargetMode="External"/><Relationship Id="rId193" Type="http://schemas.openxmlformats.org/officeDocument/2006/relationships/hyperlink" Target="consultantplus://offline/ref=1229CA38BF6AFE6418C3616C616837E1097EC55D54C08FD6B6B8573E1F12E16371E505919C0168C00669C355B18AF04FB16E607273HBXBM" TargetMode="External"/><Relationship Id="rId202" Type="http://schemas.openxmlformats.org/officeDocument/2006/relationships/hyperlink" Target="consultantplus://offline/ref=F1A612AEFA392A85B895F2ACFA6EB7D5066AD0B32E7977FC95BE4D62DA322CE610DF745065CFA57CN8V5H" TargetMode="External"/><Relationship Id="rId207" Type="http://schemas.openxmlformats.org/officeDocument/2006/relationships/hyperlink" Target="consultantplus://offline/ref=F1A612AEFA392A85B895F2ACFA6EB7D5066AD0B32E7977FC95BE4D62DA322CE610DF745065CFA57DN8V1H" TargetMode="External"/><Relationship Id="rId13" Type="http://schemas.openxmlformats.org/officeDocument/2006/relationships/hyperlink" Target="consultantplus://offline/ref=4A5A12DB6AD5C41C3D8B062C4427C864A39BC50D84C621C33F5D90B3B89F14B34482986CC41AEB0DBEF6309020ACCABB9014BF0E22BC2A44U8uBF"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07570E714294F9BC155ED99C2D33C419FC25C5BA50A5CFE5458BED71255C6F43BC103B6D8CC44ED61E77843F80C0E22E194BE369A6sAq1J" TargetMode="External"/><Relationship Id="rId109" Type="http://schemas.openxmlformats.org/officeDocument/2006/relationships/hyperlink" Target="consultantplus://offline/ref=F1A612AEFA392A85B895F2ACFA6EB7D5066AD0B32E7977FC95BE4D62DA322CE610DF7454N6V1H" TargetMode="External"/><Relationship Id="rId34" Type="http://schemas.openxmlformats.org/officeDocument/2006/relationships/hyperlink" Target="consultantplus://offline/ref=95620B2AAE68A59A280B200D69AD9A5ED587DD0C2DBA47B1D8452E8CB7EACF56ED2979B8AEAE7FD69E70E43C84FAFD3EBF606C670Ce51EM" TargetMode="External"/><Relationship Id="rId50" Type="http://schemas.openxmlformats.org/officeDocument/2006/relationships/hyperlink" Target="consultantplus://offline/ref=82EAF857CAED647E311A55B3BBB33DECCD033EE1665F14AA69505218F69804FAF192BA60ADCE4031E7C0FF2D70440EAAF83D635CBFT3V1J" TargetMode="External"/><Relationship Id="rId55" Type="http://schemas.openxmlformats.org/officeDocument/2006/relationships/header" Target="header1.xml"/><Relationship Id="rId76" Type="http://schemas.openxmlformats.org/officeDocument/2006/relationships/hyperlink" Target="consultantplus://offline/ref=F1A612AEFA392A85B895F2ACFA6EB7D5066AD0B32E7977FC95BE4D62DA322CE610DF745065CFA670N8V7H" TargetMode="External"/><Relationship Id="rId97" Type="http://schemas.openxmlformats.org/officeDocument/2006/relationships/hyperlink" Target="consultantplus://offline/ref=17DBF7A81886CD768AA653A40D3805440E8B0B773E1333F7783607B755C446151E78BDD7MFV7H" TargetMode="External"/><Relationship Id="rId104" Type="http://schemas.openxmlformats.org/officeDocument/2006/relationships/hyperlink" Target="consultantplus://offline/ref=17DBF7A81886CD768AA653A40D3805440E8B0B773E1333F7783607B755C446151E78BDD4MFV8H" TargetMode="External"/><Relationship Id="rId120" Type="http://schemas.openxmlformats.org/officeDocument/2006/relationships/hyperlink" Target="consultantplus://offline/ref=F1A612AEFA392A85B895F2ACFA6EB7D5066AD0B32E7977FC95BE4D62DA322CE610DF7457N6V0H" TargetMode="External"/><Relationship Id="rId125" Type="http://schemas.openxmlformats.org/officeDocument/2006/relationships/hyperlink" Target="consultantplus://offline/ref=F1A612AEFA392A85B895F2ACFA6EB7D5066AD0B32E7977FC95BE4D62DA322CE610DF745065CFA574N8V7H" TargetMode="External"/><Relationship Id="rId141" Type="http://schemas.openxmlformats.org/officeDocument/2006/relationships/hyperlink" Target="consultantplus://offline/ref=F1A612AEFA392A85B895F2ACFA6EB7D5066AD0B32E7977FC95BE4D62DA322CE610DF745065CFA673N8V7H" TargetMode="External"/><Relationship Id="rId146" Type="http://schemas.openxmlformats.org/officeDocument/2006/relationships/hyperlink" Target="consultantplus://offline/ref=F1A612AEFA392A85B895F2ACFA6EB7D5066AD0B32E7977FC95BE4D62DA322CE610DF745064NCV8H" TargetMode="External"/><Relationship Id="rId167" Type="http://schemas.openxmlformats.org/officeDocument/2006/relationships/hyperlink" Target="consultantplus://offline/ref=F1A612AEFA392A85B895F2ACFA6EB7D5066AD0B32E7977FC95BE4D62DA322CE610DF7457N6V0H" TargetMode="External"/><Relationship Id="rId188" Type="http://schemas.openxmlformats.org/officeDocument/2006/relationships/hyperlink" Target="consultantplus://offline/ref=F1A612AEFA392A85B895F2ACFA6EB7D5066AD0B32E7977FC95BE4D62DA322CE610DF7457N6VDH" TargetMode="External"/><Relationship Id="rId7" Type="http://schemas.openxmlformats.org/officeDocument/2006/relationships/endnotes" Target="endnotes.xml"/><Relationship Id="rId71" Type="http://schemas.openxmlformats.org/officeDocument/2006/relationships/hyperlink" Target="consultantplus://offline/ref=17DBF7A81886CD768AA653A40D3805440E8B0B773E1333F7783607B755C446151E78BDD3MFV1H" TargetMode="External"/><Relationship Id="rId92" Type="http://schemas.openxmlformats.org/officeDocument/2006/relationships/hyperlink" Target="consultantplus://offline/ref=EB8C5B6CEBF140D0F07B83A556B36BEF1AFD8E684C3E5217AABB60C43D75D073AA9017E6EED410F79436C9AE475B7FFC7E6D09QC59F" TargetMode="External"/><Relationship Id="rId162" Type="http://schemas.openxmlformats.org/officeDocument/2006/relationships/hyperlink" Target="consultantplus://offline/ref=17DBF7A81886CD768AA653A40D3805440E8B0B773E1333F7783607B755C446151E78BDD3MFV1H" TargetMode="External"/><Relationship Id="rId183" Type="http://schemas.openxmlformats.org/officeDocument/2006/relationships/hyperlink" Target="consultantplus://offline/ref=E1798E90F2A584A243263E3BFF622DBE6D94C2D6FDB950B6FD95BC5E61DF4FC8261D00FE14397D2436BA80CCD8892ECCD60C072C798742D8A6EFI" TargetMode="External"/><Relationship Id="rId2" Type="http://schemas.openxmlformats.org/officeDocument/2006/relationships/numbering" Target="numbering.xml"/><Relationship Id="rId29" Type="http://schemas.openxmlformats.org/officeDocument/2006/relationships/hyperlink" Target="consultantplus://offline/ref=5F8B0DD7AC49493E4FB291AD2E90D65E21B58E10D2281C61757C6D46814D9B218A475659B61C87B5C53802C39350E4FDD41C7867F1Q0LDG" TargetMode="External"/><Relationship Id="rId24" Type="http://schemas.openxmlformats.org/officeDocument/2006/relationships/hyperlink" Target="http://base.garant.ru/70736874/" TargetMode="External"/><Relationship Id="rId40" Type="http://schemas.openxmlformats.org/officeDocument/2006/relationships/hyperlink" Target="consultantplus://offline/ref=07570E714294F9BC155ED99C2D33C419FC25C5BA50A5CFE5458BED71255C6F43BC103B6D8DC54ED61E77843F80C0E22E194BE369A6sAq1J" TargetMode="External"/><Relationship Id="rId45" Type="http://schemas.openxmlformats.org/officeDocument/2006/relationships/hyperlink" Target="consultantplus://offline/ref=F5038AAF42C23E7CED0BD3D70223F57FCA5C2A99F78D710A6D8C24B3A8FBCA79ABC16DC1C234E6F6B5B36FCCB5F7350EE5B69CD03CtDKAG" TargetMode="External"/><Relationship Id="rId66" Type="http://schemas.openxmlformats.org/officeDocument/2006/relationships/hyperlink" Target="consultantplus://offline/ref=965D9F465EE7E0A200B2C3BBBDD9DBCA3E4B2AC54E4A3E97C4032246337C24EF8C52C934B0A61E5F51E1375D567A3AE9FBF902668F2991BBw6l8K" TargetMode="External"/><Relationship Id="rId87" Type="http://schemas.openxmlformats.org/officeDocument/2006/relationships/hyperlink" Target="consultantplus://offline/ref=1229CA38BF6AFE6418C3616C616837E1097EC55D54C08FD6B6B8573E1F12E16371E505919C0168C00669C355B18AF04FB16E607273HBXBM" TargetMode="External"/><Relationship Id="rId110" Type="http://schemas.openxmlformats.org/officeDocument/2006/relationships/hyperlink" Target="consultantplus://offline/ref=F1A612AEFA392A85B895F2ACFA6EB7D5066AD0B32E7977FC95BE4D62DA322CE610DF7454N6VDH" TargetMode="External"/><Relationship Id="rId115" Type="http://schemas.openxmlformats.org/officeDocument/2006/relationships/hyperlink" Target="consultantplus://offline/ref=F1A612AEFA392A85B895F2ACFA6EB7D5066AD0B32E7977FC95BE4D62DA322CE610DF745065CFA670N8V8H" TargetMode="External"/><Relationship Id="rId131" Type="http://schemas.openxmlformats.org/officeDocument/2006/relationships/hyperlink" Target="consultantplus://offline/ref=17DBF7A81886CD768AA653A40D3805440E8B0B773E1333F7783607B755C446151E78BDD4MFV8H" TargetMode="External"/><Relationship Id="rId136" Type="http://schemas.openxmlformats.org/officeDocument/2006/relationships/hyperlink" Target="consultantplus://offline/ref=D773A32C4D2CA915F61D518A0B820788110660399A659C37107FFC8516AAD50C99F375A4C00216E4E4126F861864D05399A8690A2C2780B9ECGFH" TargetMode="External"/><Relationship Id="rId157" Type="http://schemas.openxmlformats.org/officeDocument/2006/relationships/hyperlink" Target="consultantplus://offline/ref=09CD9F05889C1D19EA0F51EE60B18C7D838BF1C83500E6F9ACE2FB01A14FD3CE049C5B7E75E87613B3FB9A94F4489A82154D367C68SA44F" TargetMode="External"/><Relationship Id="rId178" Type="http://schemas.openxmlformats.org/officeDocument/2006/relationships/hyperlink" Target="consultantplus://offline/ref=17DBF7A81886CD768AA653A40D3805440E8B0B773E1333F7783607B755C446151E78BDD4MFV8H" TargetMode="External"/><Relationship Id="rId61" Type="http://schemas.openxmlformats.org/officeDocument/2006/relationships/hyperlink" Target="consultantplus://offline/ref=17DBF7A81886CD768AA653A40D3805440E8B0B773E1333F7783607B755C446151E78BDD7MFV1H" TargetMode="External"/><Relationship Id="rId82" Type="http://schemas.openxmlformats.org/officeDocument/2006/relationships/hyperlink" Target="consultantplus://offline/ref=F1A612AEFA392A85B895F2ACFA6EB7D5066AD0B32E7977FC95BE4D62DA322CE610DF7457N6V0H" TargetMode="External"/><Relationship Id="rId152" Type="http://schemas.openxmlformats.org/officeDocument/2006/relationships/hyperlink" Target="consultantplus://offline/ref=D11B79A4AFFE402C7D07590B453B6940C27FB7FD387E91D724DFD31486CF846F2F46E3F179DD8A0BC243B2CDD7531801511E3D987E999B6BmDj4K" TargetMode="External"/><Relationship Id="rId173" Type="http://schemas.openxmlformats.org/officeDocument/2006/relationships/hyperlink" Target="consultantplus://offline/ref=F1A612AEFA392A85B895F2ACFA6EB7D5066AD0B32E7977FC95BE4D62DA322CE610DF745067NCV7H" TargetMode="External"/><Relationship Id="rId194" Type="http://schemas.openxmlformats.org/officeDocument/2006/relationships/hyperlink" Target="consultantplus://offline/ref=1229CA38BF6AFE6418C3616C616837E1097EC55D54C08FD6B6B8573E1F12E16371E50591930668C00669C355B18AF04FB16E607273HBXBM" TargetMode="External"/><Relationship Id="rId199" Type="http://schemas.openxmlformats.org/officeDocument/2006/relationships/hyperlink" Target="consultantplus://offline/ref=F1A612AEFA392A85B895F2ACFA6EB7D5066AD0B32E7977FC95BE4D62DA322CE610DF745064NCVCH" TargetMode="External"/><Relationship Id="rId203" Type="http://schemas.openxmlformats.org/officeDocument/2006/relationships/hyperlink" Target="consultantplus://offline/ref=17DBF7A81886CD768AA653A40D3805440E8B0B773E1333F7783607B755C446151E78BDD7F013ABCBM3VEH" TargetMode="External"/><Relationship Id="rId208" Type="http://schemas.openxmlformats.org/officeDocument/2006/relationships/hyperlink" Target="consultantplus://offline/ref=F1A612AEFA392A85B895F2ACFA6EB7D5066AD0B32E7977FC95BE4D62DA322CE610DF745067NCVAH" TargetMode="External"/><Relationship Id="rId19" Type="http://schemas.openxmlformats.org/officeDocument/2006/relationships/hyperlink" Target="http://base.garant.ru/70736874/" TargetMode="External"/><Relationship Id="rId14" Type="http://schemas.openxmlformats.org/officeDocument/2006/relationships/hyperlink" Target="consultantplus://offline/ref=4A5A12DB6AD5C41C3D8B062C4427C864A39BC50D84C621C33F5D90B3B89F14B34482986CC41AEA08B3F6309020ACCABB9014BF0E22BC2A44U8uBF" TargetMode="External"/><Relationship Id="rId30" Type="http://schemas.openxmlformats.org/officeDocument/2006/relationships/hyperlink" Target="consultantplus://offline/ref=22674E8941CCD74DE198FC2E4943F4FA7A88061AE3FFDEDB6D0D3D10D453BA8D9C492D0B4C43727409994B3DED271CDA03474090B6EDd3K" TargetMode="External"/><Relationship Id="rId35" Type="http://schemas.openxmlformats.org/officeDocument/2006/relationships/hyperlink" Target="consultantplus://offline/ref=C66FF4B559C57F2B31FD49A0F7B5E58B1DE0EAA505017150E6C0F34E5E252E64955D64B3046F418D174B198AFB049E33F58EE1E898A9fFE" TargetMode="External"/><Relationship Id="rId56" Type="http://schemas.openxmlformats.org/officeDocument/2006/relationships/hyperlink" Target="consultantplus://offline/ref=17DBF7A81886CD768AA653A40D3805440E8B0B773E1333F7783607B755C446151E78BDD7F013ABCBM3VEH" TargetMode="External"/><Relationship Id="rId77" Type="http://schemas.openxmlformats.org/officeDocument/2006/relationships/hyperlink" Target="consultantplus://offline/ref=F1A612AEFA392A85B895F2ACFA6EB7D5066AD0B32E7977FC95BE4D62DA322CE610DF745065CFA670N8V8H" TargetMode="External"/><Relationship Id="rId100" Type="http://schemas.openxmlformats.org/officeDocument/2006/relationships/hyperlink" Target="consultantplus://offline/ref=17DBF7A81886CD768AA653A40D3805440E8B0B773E1333F7783607B755C446151E78BDD7F013AACAM3V8H" TargetMode="External"/><Relationship Id="rId105" Type="http://schemas.openxmlformats.org/officeDocument/2006/relationships/hyperlink" Target="consultantplus://offline/ref=17DBF7A81886CD768AA653A40D3805440E8B0B773E1333F7783607B755C446151E78BDD5MFV1H" TargetMode="External"/><Relationship Id="rId126" Type="http://schemas.openxmlformats.org/officeDocument/2006/relationships/hyperlink" Target="consultantplus://offline/ref=14589147F9BD7C744303F122614856C8C026FA4F64B8EBB3F9E831E03A5AFF2BBC653301D2775A4F0E5775322D38A0C708E3FB1118oET5E" TargetMode="External"/><Relationship Id="rId147" Type="http://schemas.openxmlformats.org/officeDocument/2006/relationships/hyperlink" Target="consultantplus://offline/ref=F1A612AEFA392A85B895F2ACFA6EB7D5066AD0B32E7977FC95BE4D62DA322CE610DF745065CFA573N8V9H" TargetMode="External"/><Relationship Id="rId168" Type="http://schemas.openxmlformats.org/officeDocument/2006/relationships/hyperlink" Target="consultantplus://offline/ref=F1A612AEFA392A85B895F2ACFA6EB7D5066AD0B32E7977FC95BE4D62DA322CE610DF745065CFA672N8V6H" TargetMode="External"/><Relationship Id="rId8" Type="http://schemas.openxmlformats.org/officeDocument/2006/relationships/hyperlink" Target="consultantplus://offline/ref=2EC3030DD13BA12E2BED5F4F82B7C4EFFDE77029941081C1BFF817D1C5BB148715EC2E9F265762097E7FFC493EC89649C3F996B11C7D14FEC0oFL" TargetMode="External"/><Relationship Id="rId51" Type="http://schemas.openxmlformats.org/officeDocument/2006/relationships/hyperlink" Target="consultantplus://offline/ref=15E6996E3ACF17D2A325C29029093AED5268B5C623C6A25B75B0C8F8AE3DF4FEAA01B2622133241F3E30809FB0945C3254E0A3811BF90EBDv4c7L" TargetMode="External"/><Relationship Id="rId72" Type="http://schemas.openxmlformats.org/officeDocument/2006/relationships/hyperlink" Target="consultantplus://offline/ref=17DBF7A81886CD768AA653A40D3805440E8B0B773E1333F7783607B755C446151E78BDD3MFV1H" TargetMode="External"/><Relationship Id="rId93" Type="http://schemas.openxmlformats.org/officeDocument/2006/relationships/hyperlink" Target="consultantplus://offline/ref=F1A612AEFA392A85B895F2ACFA6EB7D5066AD0B32E7977FC95BE4D62DA322CE610DF745066NCVEH" TargetMode="External"/><Relationship Id="rId98" Type="http://schemas.openxmlformats.org/officeDocument/2006/relationships/hyperlink" Target="consultantplus://offline/ref=17DBF7A81886CD768AA653A40D3805440E8B0B773E1333F7783607B755C446151E78BDD7F013AACAM3V8H" TargetMode="External"/><Relationship Id="rId121" Type="http://schemas.openxmlformats.org/officeDocument/2006/relationships/hyperlink" Target="consultantplus://offline/ref=F1A612AEFA392A85B895F2ACFA6EB7D5066AD0B32E7977FC95BE4D62DA322CE610DF7456N6V4H" TargetMode="External"/><Relationship Id="rId142" Type="http://schemas.openxmlformats.org/officeDocument/2006/relationships/hyperlink" Target="consultantplus://offline/ref=F1A612AEFA392A85B895F2ACFA6EB7D5066AD0B32E7977FC95BE4D62DA322CE610DF745065CFA673N8V8H" TargetMode="External"/><Relationship Id="rId163" Type="http://schemas.openxmlformats.org/officeDocument/2006/relationships/hyperlink" Target="consultantplus://offline/ref=F1A612AEFA392A85B895F2ACFA6EB7D5066AD0B32E7977FC95BE4D62DA322CE610DF745065CFA670N8V7H" TargetMode="External"/><Relationship Id="rId184" Type="http://schemas.openxmlformats.org/officeDocument/2006/relationships/hyperlink" Target="consultantplus://offline/ref=E1798E90F2A584A243263E3BFF622DBE6D94C2D6FDB950B6FD95BC5E61DF4FC8261D00FE14397D2733BA80CCD8892ECCD60C072C798742D8A6EFI" TargetMode="External"/><Relationship Id="rId189" Type="http://schemas.openxmlformats.org/officeDocument/2006/relationships/hyperlink" Target="consultantplus://offline/ref=F1A612AEFA392A85B895F2ACFA6EB7D5066AD0B32E7977FC95BE4D62DA322CE610DF7457N6VDH" TargetMode="External"/><Relationship Id="rId3" Type="http://schemas.openxmlformats.org/officeDocument/2006/relationships/styles" Target="styles.xml"/><Relationship Id="rId25" Type="http://schemas.openxmlformats.org/officeDocument/2006/relationships/hyperlink" Target="http://base.garant.ru/70736874/" TargetMode="External"/><Relationship Id="rId46" Type="http://schemas.openxmlformats.org/officeDocument/2006/relationships/hyperlink" Target="consultantplus://offline/ref=F5038AAF42C23E7CED0BD3D70223F57FCA5C2A99F78D710A6D8C24B3A8FBCA79ABC16DC1C23EE6F6B5B36FCCB5F7350EE5B69CD03CtDKAG" TargetMode="External"/><Relationship Id="rId67" Type="http://schemas.openxmlformats.org/officeDocument/2006/relationships/hyperlink" Target="consultantplus://offline/ref=17DBF7A81886CD768AA653A40D3805440E8B0B773E1333F7783607B755C446151E78BDD7F013AACBM3VFH" TargetMode="External"/><Relationship Id="rId116" Type="http://schemas.openxmlformats.org/officeDocument/2006/relationships/hyperlink" Target="consultantplus://offline/ref=F1A612AEFA392A85B895F2ACFA6EB7D5066AD0B32E7977FC95BE4D62DA322CE610DF745065CFA671N8V3H" TargetMode="External"/><Relationship Id="rId137" Type="http://schemas.openxmlformats.org/officeDocument/2006/relationships/hyperlink" Target="consultantplus://offline/ref=F1A612AEFA392A85B895F2ACFA6EB7D5066AD0B32E7977FC95BE4D62DA322CE610DF7457N6V0H" TargetMode="External"/><Relationship Id="rId158" Type="http://schemas.openxmlformats.org/officeDocument/2006/relationships/hyperlink" Target="consultantplus://offline/ref=17DBF7A81886CD768AA653A40D3805440E8B0B773E1333F7783607B755C446151E78BDD7MFV7H" TargetMode="External"/><Relationship Id="rId20" Type="http://schemas.openxmlformats.org/officeDocument/2006/relationships/hyperlink" Target="http://base.garant.ru/70736874/" TargetMode="External"/><Relationship Id="rId41" Type="http://schemas.openxmlformats.org/officeDocument/2006/relationships/hyperlink" Target="consultantplus://offline/ref=F5038AAF42C23E7CED0BD3D70223F57FCA5C2A99F78D710A6D8C24B3A8FBCA79ABC16DC1C234E6F6B5B36FCCB5F7350EE5B69CD03CtDKAG" TargetMode="External"/><Relationship Id="rId62" Type="http://schemas.openxmlformats.org/officeDocument/2006/relationships/hyperlink" Target="consultantplus://offline/ref=17DBF7A81886CD768AA653A40D3805440E8B0B773E1333F7783607B755C446151E78BDD7F013ABC3M3VDH" TargetMode="External"/><Relationship Id="rId83" Type="http://schemas.openxmlformats.org/officeDocument/2006/relationships/hyperlink" Target="consultantplus://offline/ref=F1A612AEFA392A85B895F2ACFA6EB7D5066AD0B32E7977FC95BE4D62DA322CE610DF7457N6VDH" TargetMode="External"/><Relationship Id="rId88" Type="http://schemas.openxmlformats.org/officeDocument/2006/relationships/hyperlink" Target="consultantplus://offline/ref=1229CA38BF6AFE6418C3616C616837E1097EC55D54C08FD6B6B8573E1F12E16371E50591930668C00669C355B18AF04FB16E607273HBXBM" TargetMode="External"/><Relationship Id="rId111" Type="http://schemas.openxmlformats.org/officeDocument/2006/relationships/hyperlink" Target="consultantplus://offline/ref=F1A612AEFA392A85B895F2ACFA6EB7D5066AD0B32E7977FC95BE4D62DA322CE610DF745065CFA670N8V8H" TargetMode="External"/><Relationship Id="rId132" Type="http://schemas.openxmlformats.org/officeDocument/2006/relationships/hyperlink" Target="consultantplus://offline/ref=F1A612AEFA392A85B895F2ACFA6EB7D5066AD0B32E7977FC95BE4D62DA322CE610DF745065CFA670N8V7H" TargetMode="External"/><Relationship Id="rId153" Type="http://schemas.openxmlformats.org/officeDocument/2006/relationships/hyperlink" Target="consultantplus://offline/ref=D11B79A4AFFE402C7D07590B453B6940C27FB7FD387E91D724DFD31486CF846F2F46E3F179DD8A0ACC43B2CDD7531801511E3D987E999B6BmDj4K" TargetMode="External"/><Relationship Id="rId174" Type="http://schemas.openxmlformats.org/officeDocument/2006/relationships/hyperlink" Target="consultantplus://offline/ref=4BF7E33ABE096A151FA0DD675E96B072C156D97CA944959D2D73506DFB15F9A8204301EBA457C7068A1BD41EEF8561BF0E6CE0FD74F" TargetMode="External"/><Relationship Id="rId179" Type="http://schemas.openxmlformats.org/officeDocument/2006/relationships/hyperlink" Target="consultantplus://offline/ref=F1A612AEFA392A85B895F2ACFA6EB7D5066AD0B32E7977FC95BE4D62DA322CE610DF7454N6VDH" TargetMode="External"/><Relationship Id="rId195" Type="http://schemas.openxmlformats.org/officeDocument/2006/relationships/hyperlink" Target="consultantplus://offline/ref=F1A612AEFA392A85B895F2ACFA6EB7D5066AD0B32E7977FC95BE4D62DA322CE610DF745065CFA574N8V7H" TargetMode="External"/><Relationship Id="rId209" Type="http://schemas.openxmlformats.org/officeDocument/2006/relationships/fontTable" Target="fontTable.xml"/><Relationship Id="rId190" Type="http://schemas.openxmlformats.org/officeDocument/2006/relationships/hyperlink" Target="consultantplus://offline/ref=F1A612AEFA392A85B895F2ACFA6EB7D5066AD0B32E7977FC95BE4D62DA322CE610DF7456N6VDH" TargetMode="External"/><Relationship Id="rId204" Type="http://schemas.openxmlformats.org/officeDocument/2006/relationships/hyperlink" Target="consultantplus://offline/ref=09CD9F05889C1D19EA0F51EE60B18C7D838BF1C83500E6F9ACE2FB01A14FD3CE049C5B7E75E87613B3FB9A94F4489A82154D367C68SA44F" TargetMode="External"/><Relationship Id="rId15" Type="http://schemas.openxmlformats.org/officeDocument/2006/relationships/hyperlink" Target="http://base.garant.ru/70736874/" TargetMode="External"/><Relationship Id="rId36" Type="http://schemas.openxmlformats.org/officeDocument/2006/relationships/hyperlink" Target="consultantplus://offline/ref=C66FF4B559C57F2B31FD49A0F7B5E58B1DE0EAA505017150E6C0F34E5E252E64955D64B30564418D174B198AFB049E33F58EE1E898A9fFE" TargetMode="External"/><Relationship Id="rId57" Type="http://schemas.openxmlformats.org/officeDocument/2006/relationships/hyperlink" Target="consultantplus://offline/ref=17DBF7A81886CD768AA653A40D3805440E8B0B773E1333F7783607B755C446151E78BDMDV2H" TargetMode="External"/><Relationship Id="rId106" Type="http://schemas.openxmlformats.org/officeDocument/2006/relationships/hyperlink" Target="consultantplus://offline/ref=17DBF7A81886CD768AA653A40D3805440E8B0B773E1333F7783607B755C446151E78BDD5MFV7H" TargetMode="External"/><Relationship Id="rId127" Type="http://schemas.openxmlformats.org/officeDocument/2006/relationships/hyperlink" Target="consultantplus://offline/ref=F1A612AEFA392A85B895F2ACFA6EB7D5066AD0B32E7977FC95BE4D62DA322CE610DF745065CFA570N8V3H" TargetMode="External"/><Relationship Id="rId1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80;&#1079;&#1084;&#1077;&#1085;&#1077;&#1085;&#1080;&#1103;%20&#1074;%20&#1055;&#1047;&#1047;\&#1080;&#1079;&#1084;&#1077;&#1085;&#1077;&#1085;&#1080;&#1103;%202018\&#1055;&#1047;&#1047;%20&#1085;&#1086;&#1074;&#1099;&#1077;\&#1085;&#1072;%20&#1089;&#1086;&#1075;&#1083;&#1072;&#1089;&#1086;&#1074;&#1072;&#1085;&#1080;&#1077;\&#1089;%20&#1080;&#1079;&#1084;&#1077;&#1085;&#1077;&#1085;&#1080;&#1103;&#1084;&#1080;%20&#1087;&#1086;&#1089;&#1083;&#1077;%20&#1055;&#1057;.docx" TargetMode="External"/><Relationship Id="rId31" Type="http://schemas.openxmlformats.org/officeDocument/2006/relationships/hyperlink" Target="consultantplus://offline/ref=22674E8941CCD74DE198FC2E4943F4FA7A88061AE3FFDEDB6D0D3D10D453BA8D9C492D0B4342727409994B3DED271CDA03474090B6EDd3K" TargetMode="External"/><Relationship Id="rId52" Type="http://schemas.openxmlformats.org/officeDocument/2006/relationships/hyperlink" Target="consultantplus://offline/ref=15E6996E3ACF17D2A325C29029093AED5268B5C623C6A25B75B0C8F8AE3DF4FEAA01B2622133241E3C30809FB0945C3254E0A3811BF90EBDv4c7L" TargetMode="External"/><Relationship Id="rId73" Type="http://schemas.openxmlformats.org/officeDocument/2006/relationships/hyperlink" Target="consultantplus://offline/ref=F1A612AEFA392A85B895F2ACFA6EB7D5066AD0B32E7977FC95BE4D62DA322CE610DF7454N6VDH" TargetMode="External"/><Relationship Id="rId78" Type="http://schemas.openxmlformats.org/officeDocument/2006/relationships/hyperlink" Target="consultantplus://offline/ref=F1A612AEFA392A85B895F2ACFA6EB7D5066AD0B32E7977FC95BE4D62DA322CE610DF745065CFA671N8V3H" TargetMode="External"/><Relationship Id="rId94" Type="http://schemas.openxmlformats.org/officeDocument/2006/relationships/hyperlink" Target="consultantplus://offline/ref=17DBF7A81886CD768AA653A40D3805440E8B0B773E1333F7783607B755C446151E78BDD7F013ABC3M3VDH" TargetMode="External"/><Relationship Id="rId99" Type="http://schemas.openxmlformats.org/officeDocument/2006/relationships/hyperlink" Target="consultantplus://offline/ref=17DBF7A81886CD768AA653A40D3805440E8B0B773E1333F7783607B755C446151E78BDD7F013AACAM3V8H" TargetMode="External"/><Relationship Id="rId101" Type="http://schemas.openxmlformats.org/officeDocument/2006/relationships/hyperlink" Target="consultantplus://offline/ref=B58A1A29DC47D347F65B2FD94EB4256443090ADAD661EA3927C43B2CC5AE9F2949396E0CFA09BF4BF7AF286BC5B105092AB24D7DC8077BA5H4Z3I" TargetMode="External"/><Relationship Id="rId122" Type="http://schemas.openxmlformats.org/officeDocument/2006/relationships/hyperlink" Target="consultantplus://offline/ref=F1A612AEFA392A85B895F2ACFA6EB7D5066AD0B32E7977FC95BE4D62DA322CE610DF745065CFA672N8V6H" TargetMode="External"/><Relationship Id="rId143" Type="http://schemas.openxmlformats.org/officeDocument/2006/relationships/hyperlink" Target="consultantplus://offline/ref=F1A612AEFA392A85B895F2ACFA6EB7D5066AD0B32E7977FC95BE4D62DA322CE610DF745065CFA570N8V3H" TargetMode="External"/><Relationship Id="rId148" Type="http://schemas.openxmlformats.org/officeDocument/2006/relationships/hyperlink" Target="consultantplus://offline/ref=F1A612AEFA392A85B895F2ACFA6EB7D5066AD0B32E7977FC95BE4D62DA322CE610DF745065CFA57CN8V5H" TargetMode="External"/><Relationship Id="rId164" Type="http://schemas.openxmlformats.org/officeDocument/2006/relationships/hyperlink" Target="consultantplus://offline/ref=F1A612AEFA392A85B895F2ACFA6EB7D5066AD0B32E7977FC95BE4D62DA322CE610DF745065CFA671N8V3H" TargetMode="External"/><Relationship Id="rId169" Type="http://schemas.openxmlformats.org/officeDocument/2006/relationships/hyperlink" Target="consultantplus://offline/ref=F1A612AEFA392A85B895F2ACFA6EB7D5066AD0B32E7977FC95BE4D62DA322CE610DF745065CFA673N8V2H" TargetMode="External"/><Relationship Id="rId185" Type="http://schemas.openxmlformats.org/officeDocument/2006/relationships/hyperlink" Target="consultantplus://offline/ref=F1A612AEFA392A85B895F2ACFA6EB7D5066AD0B32E7977FC95BE4D62DA322CE610DF7457N6V0H" TargetMode="External"/><Relationship Id="rId4" Type="http://schemas.openxmlformats.org/officeDocument/2006/relationships/settings" Target="settings.xml"/><Relationship Id="rId9" Type="http://schemas.openxmlformats.org/officeDocument/2006/relationships/hyperlink" Target="consultantplus://offline/ref=4A5A12DB6AD5C41C3D8B062C4427C864A29AC60D84CD21C33F5D90B3B89F14B34482986CCC1EE058EBB931CC64FDD9BA9614BC0C3DUBu6F" TargetMode="External"/><Relationship Id="rId180" Type="http://schemas.openxmlformats.org/officeDocument/2006/relationships/hyperlink" Target="consultantplus://offline/ref=F1A612AEFA392A85B895F2ACFA6EB7D5066AD0B32E7977FC95BE4D62DA322CE610DF745065CFA670N8V7H" TargetMode="External"/><Relationship Id="rId210" Type="http://schemas.openxmlformats.org/officeDocument/2006/relationships/theme" Target="theme/theme1.xml"/><Relationship Id="rId26" Type="http://schemas.openxmlformats.org/officeDocument/2006/relationships/hyperlink" Target="http://base.garant.ru/70736874/" TargetMode="External"/><Relationship Id="rId47" Type="http://schemas.openxmlformats.org/officeDocument/2006/relationships/hyperlink" Target="consultantplus://offline/ref=3BD0C4C4E1CF44EE219771F90542A5CDBFB233109FD30F118B77284CB81349D456EABAC29DBD40481B3E5A9F8E809A472B328F27B602463Co8JEJ" TargetMode="External"/><Relationship Id="rId68" Type="http://schemas.openxmlformats.org/officeDocument/2006/relationships/hyperlink" Target="consultantplus://offline/ref=17DBF7A81886CD768AA653A40D3805440E8B0B773E1333F7783607B755C446151E78BDD4MFV8H" TargetMode="External"/><Relationship Id="rId89" Type="http://schemas.openxmlformats.org/officeDocument/2006/relationships/hyperlink" Target="consultantplus://offline/ref=F1A612AEFA392A85B895F2ACFA6EB7D5066AD0B32E7977FC95BE4D62DA322CE610DF745065CFA570N8V3H" TargetMode="External"/><Relationship Id="rId112" Type="http://schemas.openxmlformats.org/officeDocument/2006/relationships/hyperlink" Target="consultantplus://offline/ref=F1A612AEFA392A85B895F2ACFA6EB7D5066AD0B32E7977FC95BE4D62DA322CE610DF745065CFA670N8V1H" TargetMode="External"/><Relationship Id="rId133" Type="http://schemas.openxmlformats.org/officeDocument/2006/relationships/hyperlink" Target="consultantplus://offline/ref=F1A612AEFA392A85B895F2ACFA6EB7D5066AD0B32E7977FC95BE4D62DA322CE610DF745065CFA671N8V3H" TargetMode="External"/><Relationship Id="rId154" Type="http://schemas.openxmlformats.org/officeDocument/2006/relationships/hyperlink" Target="consultantplus://offline/ref=17DBF7A81886CD768AA653A40D3805440E8B0B773E1333F7783607B755C446151E78BDMDV2H" TargetMode="External"/><Relationship Id="rId175" Type="http://schemas.openxmlformats.org/officeDocument/2006/relationships/hyperlink" Target="consultantplus://offline/ref=F1A612AEFA392A85B895F2ACFA6EB7D5066AD0B32E7977FC95BE4D62DA322CE610DF745066NCVEH" TargetMode="External"/><Relationship Id="rId196" Type="http://schemas.openxmlformats.org/officeDocument/2006/relationships/hyperlink" Target="consultantplus://offline/ref=F1A612AEFA392A85B895F2ACFA6EB7D5066AD0B32E7977FC95BE4D62DA322CE610DF745065CFA574N8V8H" TargetMode="External"/><Relationship Id="rId200" Type="http://schemas.openxmlformats.org/officeDocument/2006/relationships/hyperlink" Target="consultantplus://offline/ref=F1A612AEFA392A85B895F2ACFA6EB7D5066AD0B32E7977FC95BE4D62DA322CE610DF745065CFA577N8V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1338-2D7D-4625-A487-0095A2F1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59766</Words>
  <Characters>340669</Characters>
  <Application>Microsoft Office Word</Application>
  <DocSecurity>0</DocSecurity>
  <Lines>2838</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dc:creator>
  <cp:keywords/>
  <dc:description/>
  <cp:lastModifiedBy>Валерий В. Ломоносов</cp:lastModifiedBy>
  <cp:revision>2</cp:revision>
  <cp:lastPrinted>2019-04-26T04:56:00Z</cp:lastPrinted>
  <dcterms:created xsi:type="dcterms:W3CDTF">2020-01-14T09:30:00Z</dcterms:created>
  <dcterms:modified xsi:type="dcterms:W3CDTF">2020-01-14T09:30:00Z</dcterms:modified>
</cp:coreProperties>
</file>