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F9" w:rsidRPr="002E7279" w:rsidRDefault="00F96CF9" w:rsidP="00F96CF9">
      <w:pPr>
        <w:pStyle w:val="ConsPlusNormal"/>
        <w:ind w:firstLine="540"/>
        <w:jc w:val="both"/>
        <w:rPr>
          <w:u w:val="single"/>
        </w:rPr>
      </w:pPr>
      <w:r>
        <w:t xml:space="preserve">         </w:t>
      </w:r>
      <w:bookmarkStart w:id="0" w:name="_GoBack"/>
      <w:bookmarkEnd w:id="0"/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F96CF9" w:rsidRPr="003F4AB4" w:rsidRDefault="00F96CF9" w:rsidP="00F96CF9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F96CF9" w:rsidRPr="002E7279" w:rsidRDefault="00F96CF9" w:rsidP="00F96CF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F96CF9" w:rsidRPr="003F4AB4" w:rsidRDefault="00F96CF9" w:rsidP="00F96CF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A14C6D">
        <w:rPr>
          <w:rFonts w:ascii="Times New Roman" w:hAnsi="Times New Roman"/>
          <w:sz w:val="24"/>
        </w:rPr>
        <w:t>Самарская область, г. Сызрань, СНТ "Березка", участок № 252В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419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F96CF9" w:rsidRPr="003F4AB4" w:rsidRDefault="00F96CF9" w:rsidP="00F96CF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F96CF9" w:rsidRPr="003F4AB4" w:rsidRDefault="00F96CF9" w:rsidP="00F96CF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F96CF9" w:rsidRPr="003F4AB4" w:rsidRDefault="00F96CF9" w:rsidP="00F96CF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F96CF9" w:rsidRPr="003F4AB4" w:rsidRDefault="00F96CF9" w:rsidP="00F96CF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0E0350" w:rsidRDefault="00F96CF9" w:rsidP="00F96CF9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15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3F4AB4">
        <w:rPr>
          <w:rFonts w:ascii="Times New Roman" w:hAnsi="Times New Roman"/>
          <w:sz w:val="24"/>
        </w:rPr>
        <w:t xml:space="preserve"> года.</w:t>
      </w:r>
    </w:p>
    <w:sectPr w:rsidR="000E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F9"/>
    <w:rsid w:val="000E0350"/>
    <w:rsid w:val="00F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3EDF-B200-4BBC-A368-7734801A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F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2017-04-14T05:42:00Z</dcterms:created>
  <dcterms:modified xsi:type="dcterms:W3CDTF">2017-04-14T05:44:00Z</dcterms:modified>
</cp:coreProperties>
</file>